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806C6" w14:textId="3CA3F9EF" w:rsidR="005E117F" w:rsidRPr="00E123EF" w:rsidRDefault="005E117F" w:rsidP="00AF55EC">
      <w:pPr>
        <w:pStyle w:val="NormalWeb"/>
        <w:shd w:val="clear" w:color="auto" w:fill="FFFFFF"/>
        <w:spacing w:before="0" w:beforeAutospacing="0" w:after="158" w:afterAutospacing="0"/>
        <w:rPr>
          <w:rFonts w:ascii="Open Sans" w:hAnsi="Open Sans" w:cs="Open Sans"/>
          <w:b/>
          <w:bCs/>
          <w:color w:val="222222"/>
          <w:sz w:val="27"/>
          <w:szCs w:val="27"/>
        </w:rPr>
      </w:pPr>
      <w:r w:rsidRPr="00E123EF">
        <w:rPr>
          <w:rFonts w:ascii="Open Sans" w:hAnsi="Open Sans" w:cs="Open Sans"/>
          <w:b/>
          <w:bCs/>
          <w:color w:val="222222"/>
          <w:sz w:val="27"/>
          <w:szCs w:val="27"/>
        </w:rPr>
        <w:t>Assistant Professor – Biological Anthropology</w:t>
      </w:r>
    </w:p>
    <w:p w14:paraId="54D58636" w14:textId="503FCFE9" w:rsidR="00AF55EC" w:rsidRDefault="00AF55EC" w:rsidP="00AF55EC">
      <w:pPr>
        <w:pStyle w:val="NormalWeb"/>
        <w:shd w:val="clear" w:color="auto" w:fill="FFFFFF"/>
        <w:spacing w:before="0" w:beforeAutospacing="0" w:after="158" w:afterAutospacing="0"/>
        <w:rPr>
          <w:rFonts w:ascii="Open Sans" w:hAnsi="Open Sans" w:cs="Open Sans"/>
          <w:color w:val="222222"/>
          <w:sz w:val="27"/>
          <w:szCs w:val="27"/>
        </w:rPr>
      </w:pPr>
      <w:r>
        <w:rPr>
          <w:rFonts w:ascii="Open Sans" w:hAnsi="Open Sans" w:cs="Open Sans"/>
          <w:color w:val="222222"/>
          <w:sz w:val="27"/>
          <w:szCs w:val="27"/>
        </w:rPr>
        <w:t xml:space="preserve">The Department of Anthropology at Georgia State University in Atlanta, GA, invites applications for a tenure-track position at the rank of assistant professor to begin August 2024. We seek scholars trained in biological anthropology; specialization within the subfield is open. The successful applicant will have research and instructional strengths that build on and/or complement existing strengths in the undergraduate and graduate degree programs in </w:t>
      </w:r>
      <w:proofErr w:type="gramStart"/>
      <w:r>
        <w:rPr>
          <w:rFonts w:ascii="Open Sans" w:hAnsi="Open Sans" w:cs="Open Sans"/>
          <w:color w:val="222222"/>
          <w:sz w:val="27"/>
          <w:szCs w:val="27"/>
        </w:rPr>
        <w:t>anthropology, and</w:t>
      </w:r>
      <w:proofErr w:type="gramEnd"/>
      <w:r>
        <w:rPr>
          <w:rFonts w:ascii="Open Sans" w:hAnsi="Open Sans" w:cs="Open Sans"/>
          <w:color w:val="222222"/>
          <w:sz w:val="27"/>
          <w:szCs w:val="27"/>
        </w:rPr>
        <w:t xml:space="preserve"> will contribute to building a welcoming environment for faculty, staff, and students.</w:t>
      </w:r>
    </w:p>
    <w:p w14:paraId="1E8AA78D" w14:textId="77777777" w:rsidR="00AF55EC" w:rsidRDefault="00AF55EC" w:rsidP="00AF55EC">
      <w:pPr>
        <w:pStyle w:val="NormalWeb"/>
        <w:shd w:val="clear" w:color="auto" w:fill="FFFFFF"/>
        <w:spacing w:before="0" w:beforeAutospacing="0" w:after="158" w:afterAutospacing="0"/>
        <w:rPr>
          <w:rFonts w:ascii="Open Sans" w:hAnsi="Open Sans" w:cs="Open Sans"/>
          <w:color w:val="222222"/>
          <w:sz w:val="27"/>
          <w:szCs w:val="27"/>
        </w:rPr>
      </w:pPr>
      <w:r>
        <w:rPr>
          <w:rFonts w:ascii="Open Sans" w:hAnsi="Open Sans" w:cs="Open Sans"/>
          <w:color w:val="222222"/>
          <w:sz w:val="27"/>
          <w:szCs w:val="27"/>
        </w:rPr>
        <w:t>GSU’s Department of Anthropology is committed to serving our vibrant student body and advancing innovative research in a collegial and welcoming environment. The department is home to 13 full-time faculty who represent all four of the major subfields of anthropology; it also hosts engaged and passionate undergraduate majors and a thriving MA program. The department’s programmatic focus in biological anthropology centers on primate and human evolution, forensic anthropology, and osteology.</w:t>
      </w:r>
    </w:p>
    <w:p w14:paraId="484A8F35" w14:textId="77777777" w:rsidR="00AF55EC" w:rsidRDefault="00AF55EC" w:rsidP="00AF55EC">
      <w:pPr>
        <w:pStyle w:val="NormalWeb"/>
        <w:shd w:val="clear" w:color="auto" w:fill="FFFFFF"/>
        <w:spacing w:before="0" w:beforeAutospacing="0" w:after="158" w:afterAutospacing="0"/>
        <w:rPr>
          <w:rFonts w:ascii="Open Sans" w:hAnsi="Open Sans" w:cs="Open Sans"/>
          <w:color w:val="222222"/>
          <w:sz w:val="27"/>
          <w:szCs w:val="27"/>
        </w:rPr>
      </w:pPr>
      <w:r>
        <w:rPr>
          <w:rFonts w:ascii="Open Sans" w:hAnsi="Open Sans" w:cs="Open Sans"/>
          <w:color w:val="222222"/>
          <w:sz w:val="27"/>
          <w:szCs w:val="27"/>
        </w:rPr>
        <w:t>The successful candidate will help to expand the biological anthropology program and ideally bring additional specializations, including but not limited to forensic anthropology, human biology, or biomedical anthropology (in the latter case, intersecting with current medical anthropology offerings in the cultural and linguistic subfields). The successful candidate will contribute to serving this community of undergraduate and graduate students in collaboration with partners throughout the university and the broader metro area.</w:t>
      </w:r>
    </w:p>
    <w:p w14:paraId="6F64CCED" w14:textId="592799DE" w:rsidR="00AF55EC" w:rsidRDefault="00AF55EC" w:rsidP="00AF55EC">
      <w:pPr>
        <w:pStyle w:val="NormalWeb"/>
        <w:shd w:val="clear" w:color="auto" w:fill="FFFFFF"/>
        <w:spacing w:before="0" w:beforeAutospacing="0" w:after="158" w:afterAutospacing="0"/>
        <w:rPr>
          <w:rFonts w:ascii="Open Sans" w:hAnsi="Open Sans" w:cs="Open Sans"/>
          <w:color w:val="222222"/>
          <w:sz w:val="27"/>
          <w:szCs w:val="27"/>
        </w:rPr>
      </w:pPr>
      <w:r>
        <w:rPr>
          <w:rFonts w:ascii="Open Sans" w:hAnsi="Open Sans" w:cs="Open Sans"/>
          <w:color w:val="222222"/>
          <w:sz w:val="27"/>
          <w:szCs w:val="27"/>
        </w:rPr>
        <w:t xml:space="preserve">At the time of appointment, applicants are required to have (1) a Ph.D. in Anthropology with a concentration in biological anthropology, (2) an active research agenda with a clear trajectory of </w:t>
      </w:r>
      <w:proofErr w:type="gramStart"/>
      <w:r>
        <w:rPr>
          <w:rFonts w:ascii="Open Sans" w:hAnsi="Open Sans" w:cs="Open Sans"/>
          <w:color w:val="222222"/>
          <w:sz w:val="27"/>
          <w:szCs w:val="27"/>
        </w:rPr>
        <w:t>future plans</w:t>
      </w:r>
      <w:proofErr w:type="gramEnd"/>
      <w:r>
        <w:rPr>
          <w:rFonts w:ascii="Open Sans" w:hAnsi="Open Sans" w:cs="Open Sans"/>
          <w:color w:val="222222"/>
          <w:sz w:val="27"/>
          <w:szCs w:val="27"/>
        </w:rPr>
        <w:t xml:space="preserve">, (3) evidence of effectiveness in teaching, and (4) evidence of readiness to teach an introductory course in biological anthropology and upper-division courses in or related to their specialization. Preferred qualifications include one or more of the following: an ability to teach career skills related to biological </w:t>
      </w:r>
      <w:r>
        <w:rPr>
          <w:rFonts w:ascii="Open Sans" w:hAnsi="Open Sans" w:cs="Open Sans"/>
          <w:color w:val="222222"/>
          <w:sz w:val="27"/>
          <w:szCs w:val="27"/>
        </w:rPr>
        <w:lastRenderedPageBreak/>
        <w:t>anthropology; experience mentoring students in applied or practicing career paths; and training in four-field anthropology.</w:t>
      </w:r>
    </w:p>
    <w:p w14:paraId="091696CA" w14:textId="77777777" w:rsidR="00AF55EC" w:rsidRDefault="00AF55EC" w:rsidP="00AF55EC">
      <w:pPr>
        <w:pStyle w:val="NormalWeb"/>
        <w:shd w:val="clear" w:color="auto" w:fill="FFFFFF"/>
        <w:spacing w:before="0" w:beforeAutospacing="0" w:after="158" w:afterAutospacing="0"/>
        <w:rPr>
          <w:rFonts w:ascii="Open Sans" w:hAnsi="Open Sans" w:cs="Open Sans"/>
          <w:color w:val="222222"/>
          <w:sz w:val="27"/>
          <w:szCs w:val="27"/>
        </w:rPr>
      </w:pPr>
      <w:r>
        <w:rPr>
          <w:rFonts w:ascii="Open Sans" w:hAnsi="Open Sans" w:cs="Open Sans"/>
          <w:color w:val="222222"/>
          <w:sz w:val="27"/>
          <w:szCs w:val="27"/>
        </w:rPr>
        <w:t>GSU, a world-class public doctoral research university with more than 54,000 students, is in downtown Atlanta, Georgia. GSU has recently invested significantly into its academic enterprise and is among the Carnegie Foundation's elite category of Very High Research Activity (R1). GSU is ranked No. 1 in public universities for undergraduate teaching and No. 2 for innovation (U.S. News &amp; World Report, 2022). Founded in 1913, Georgia State University has a mission of excellence in research, teaching, and service. With six campuses throughout metro Atlanta, this major research university is a national leader in graduating students from diverse backgrounds and provides its world-class faculty and more than 54,000 students with unsurpassed connections to the opportunities available in one of the 21st century’s great global cities. Classified as RU/H (Research University/High Research Activity), Georgia State University is the only urban research university in Georgia and the largest university in the state, with students coming from every county in Georgia, every state in the nation, and from over 145 countries.</w:t>
      </w:r>
    </w:p>
    <w:p w14:paraId="42A36C12" w14:textId="5E9581D4" w:rsidR="00AF55EC" w:rsidRDefault="00AF55EC" w:rsidP="00AF55EC">
      <w:pPr>
        <w:pStyle w:val="NormalWeb"/>
        <w:shd w:val="clear" w:color="auto" w:fill="FFFFFF"/>
        <w:spacing w:before="0" w:beforeAutospacing="0" w:after="158" w:afterAutospacing="0"/>
        <w:rPr>
          <w:rFonts w:ascii="Open Sans" w:hAnsi="Open Sans" w:cs="Open Sans"/>
          <w:color w:val="222222"/>
          <w:sz w:val="27"/>
          <w:szCs w:val="27"/>
        </w:rPr>
      </w:pPr>
      <w:r>
        <w:rPr>
          <w:rFonts w:ascii="Open Sans" w:hAnsi="Open Sans" w:cs="Open Sans"/>
          <w:color w:val="222222"/>
          <w:sz w:val="27"/>
          <w:szCs w:val="27"/>
        </w:rPr>
        <w:t>Applicants must submit (1) a curriculum vitae; (2) a cover letter detailing the applicant’s research focus, agenda and accomplishments, teaching philosophy, and teaching experience; and (3) a list of three references. Submit these materials via email as PDF attachments</w:t>
      </w:r>
      <w:r w:rsidR="00354AF5">
        <w:rPr>
          <w:rFonts w:ascii="Open Sans" w:hAnsi="Open Sans" w:cs="Open Sans"/>
          <w:color w:val="222222"/>
          <w:sz w:val="27"/>
          <w:szCs w:val="27"/>
        </w:rPr>
        <w:t xml:space="preserve"> </w:t>
      </w:r>
      <w:r>
        <w:rPr>
          <w:rFonts w:ascii="Open Sans" w:hAnsi="Open Sans" w:cs="Open Sans"/>
          <w:color w:val="222222"/>
          <w:sz w:val="27"/>
          <w:szCs w:val="27"/>
        </w:rPr>
        <w:t>to </w:t>
      </w:r>
      <w:hyperlink r:id="rId4" w:history="1">
        <w:r>
          <w:rPr>
            <w:rStyle w:val="Hyperlink"/>
            <w:rFonts w:ascii="Open Sans" w:hAnsi="Open Sans" w:cs="Open Sans"/>
            <w:color w:val="008CBA"/>
            <w:sz w:val="27"/>
            <w:szCs w:val="27"/>
          </w:rPr>
          <w:t>anthsearch23@gsu.edu</w:t>
        </w:r>
      </w:hyperlink>
      <w:r>
        <w:rPr>
          <w:rFonts w:ascii="Open Sans" w:hAnsi="Open Sans" w:cs="Open Sans"/>
          <w:color w:val="222222"/>
          <w:sz w:val="27"/>
          <w:szCs w:val="27"/>
        </w:rPr>
        <w:t>. Applicants who advance to the next stage will be required to provide institution-generated teaching evaluations and a research-based writing sample (can include a publication reprint). These materials, if requested by the Search Committee Chair, should be emailed directly to </w:t>
      </w:r>
      <w:hyperlink r:id="rId5" w:history="1">
        <w:r>
          <w:rPr>
            <w:rStyle w:val="Hyperlink"/>
            <w:rFonts w:ascii="Open Sans" w:hAnsi="Open Sans" w:cs="Open Sans"/>
            <w:color w:val="008CBA"/>
            <w:sz w:val="27"/>
            <w:szCs w:val="27"/>
          </w:rPr>
          <w:t>anthsearch23@gsu.edu</w:t>
        </w:r>
      </w:hyperlink>
      <w:r>
        <w:rPr>
          <w:rFonts w:ascii="Open Sans" w:hAnsi="Open Sans" w:cs="Open Sans"/>
          <w:color w:val="222222"/>
          <w:sz w:val="27"/>
          <w:szCs w:val="27"/>
        </w:rPr>
        <w:t>. Review of applications will begin November 1 and continue until the position is filled.</w:t>
      </w:r>
    </w:p>
    <w:p w14:paraId="1275BA38" w14:textId="77777777" w:rsidR="00AF55EC" w:rsidRDefault="00AF55EC" w:rsidP="00AF55EC">
      <w:pPr>
        <w:pStyle w:val="NormalWeb"/>
        <w:shd w:val="clear" w:color="auto" w:fill="FFFFFF"/>
        <w:spacing w:before="0" w:beforeAutospacing="0" w:after="158" w:afterAutospacing="0"/>
        <w:rPr>
          <w:rFonts w:ascii="Open Sans" w:hAnsi="Open Sans" w:cs="Open Sans"/>
          <w:color w:val="222222"/>
          <w:sz w:val="27"/>
          <w:szCs w:val="27"/>
        </w:rPr>
      </w:pPr>
      <w:r>
        <w:rPr>
          <w:rFonts w:ascii="Open Sans" w:hAnsi="Open Sans" w:cs="Open Sans"/>
          <w:color w:val="222222"/>
          <w:sz w:val="27"/>
          <w:szCs w:val="27"/>
        </w:rPr>
        <w:t>All qualified applicants will receive consideration for employment without regard to race, color, religion, sex, sexual orientation, gender identity, national origin, disability, or status as a protected veteran.</w:t>
      </w:r>
    </w:p>
    <w:p w14:paraId="4975BB5A" w14:textId="77777777" w:rsidR="00987EBD" w:rsidRDefault="00987EBD"/>
    <w:sectPr w:rsidR="00987E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5EC"/>
    <w:rsid w:val="00354AF5"/>
    <w:rsid w:val="00506DD7"/>
    <w:rsid w:val="005E117F"/>
    <w:rsid w:val="006736C5"/>
    <w:rsid w:val="00987EBD"/>
    <w:rsid w:val="00AF55EC"/>
    <w:rsid w:val="00E123EF"/>
    <w:rsid w:val="00F34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123B7"/>
  <w15:chartTrackingRefBased/>
  <w15:docId w15:val="{D24928B3-9069-42E6-9D2E-5A2CFD48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55E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AF55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86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thsearch23@gsu.edu" TargetMode="External"/><Relationship Id="rId4" Type="http://schemas.openxmlformats.org/officeDocument/2006/relationships/hyperlink" Target="mailto:anthsearch23@g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654</Words>
  <Characters>3730</Characters>
  <Application>Microsoft Office Word</Application>
  <DocSecurity>0</DocSecurity>
  <Lines>31</Lines>
  <Paragraphs>8</Paragraphs>
  <ScaleCrop>false</ScaleCrop>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cp:lastModifiedBy>
  <cp:revision>4</cp:revision>
  <dcterms:created xsi:type="dcterms:W3CDTF">2023-10-03T13:44:00Z</dcterms:created>
  <dcterms:modified xsi:type="dcterms:W3CDTF">2023-10-03T13:47:00Z</dcterms:modified>
</cp:coreProperties>
</file>