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Science, Technology, and Medicine:  Global Knowledges?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HISC 250, Foundations in Science Studies, Winter 1999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Donna Haraway, Oakes 209, x4653, haraway@cats.ucsc.edu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All required books are at The Literary Guillotine, 204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Locust Street, Santa Cruz.  Phone: (831) 457-1195. Readers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for required assignments are at the Copy Center,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Communications Bldg on campus. All required and recommended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books and essays are also on reserve at McHenry.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Required: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Sandra Harding, Is Science Multicultural?  (Bloomington: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Indiana University Press, 1998)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Valerie Kuletz, Tainted Desert (Routledge)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Vandana Shiva, Biopiracy:  The Plunder of Nature and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Knowledge  (Southend Press, 1997)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Helen Watson, with the Yolngu community at Yirrkala, and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David Chambers, Signing the Land, Singing the Land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(Deakin University Press, 1989, reprinted 1993.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Available from Deakin University, Geelong, Victoria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3217, Australia.)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Thongchai Winichakul,  Siam Mapped   (Honolulu:  University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of Hawaii Press, 1994)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Recommended (on reserve):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D. Arnold, ed., Imperial Medicine and Indigenous Society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(Manchester University Press, 1989)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James Clifford, Routes: Travel and Translation in the Late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Twentieth Century (Harvard University Press, 1997)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Susantha Goonatilake, Aborted Discovery.  Science and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Creativity in the Third World (London:  Zed, 1984)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Richard H. Grove, Green Imperialism:  Colonial Expansion,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Tropical Island Edens and the Origins of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Environmentalism, 1600-1860 (Cambridge University Press,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1995) ), chpt. 2, "Indigenous Knowledge and the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Significance of South-West India for Portuguese and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Dutch Constructions of Tropical Nature," and chpt. 7,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"The Beginnings of Global Environmentalism: Professional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Science, Oceanic Islands and the East India Company,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1768-1838," pp. 73-94, 309-79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Donna Haraway, Primate Visions: Gender, Race and Nature in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the World of Modern Science (Routledge, 1989)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Sandra Harding, ed., The 'Racial'Economy of Science (Indiana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University Press, 1993)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David Hess, Science and Technology in a Multicultural World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Calestous Juma, The Gene Hunters:  Biotechnology and the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Scramble for Seeds (Princeton University Press, 1989)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Roy MacLeod and Milton Lewis, eds., Disease, Medicine and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Empire (Routledge, 1988)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Ashis Nandy, ed., Science, Hegemony and Violence:  A Requiem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for Modernity (Delhi:  Oxford University Press, 1990)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Diane Paul, Controlling Human Heredity, 1865 to the Present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(Atlantic Highlands, NJ:  Humanities Press, 1995)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Patrick Petitjean, et al, Science and Empires:  Historical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Studies about Scientific Development and European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Expansion (Dordrecht:  Kluwer, 1992)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Mary Louise Pratt, Imperial Eyes:  Travel Writing and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 Transculturation (New York:  Routledge, 1992)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Nathan Reingold and M. Rothenberg, eds., Scientific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Colonialism:  A Cross Cultural Comparison  (Smithsonian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 Institution Press, 1987)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Harriet Ritvo, The Animal Estate:  The English and Other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 Creatures in the Victorian Age (Harvard University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 Press, 1987), esp. chpt 5, "Exotic Captives," and Chpt.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6, "The Thrill of the Chase," pp. 205-88, 323-36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Ziauddin Sardar, ed., The Revenge of Athena:  Science,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 Exploitation, and the Third World (London:  Mansell,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 1988)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Nancy Leys Stepan, The Idea of Race in Science, Great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  Britain, 1800-1960 (Hampden, CT:  Archon Books, 1982)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Megan Vaughn, Curing Their Ills:  Colonial Power and African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 Illness (Stanford University Press, 1991)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READER FOR REQUIRED ASSIGNMENTS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Arun Agarwaal, "Dismantling the Divide between Indigenous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 and Scientific Knowledge," Development and Change 26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(1995): 413-39  (Blackwell Publ., 108 Cowley Rd., Oxford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OX4 !JF, UK)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Warwick Anderson, "Excremental Colonialism:  Public Health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 and the Poetics of Pollution," Critical Inquiry 21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(Spring, 1995): 640-69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Warwick Anderson, "The Trespass Speaks:  White Masculinity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 and Colonial Breakdown," American Historical Review 102,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 no. 5 (1997): 1343-70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Joan Fujimura, "Transnational Science:  Views of Genomics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  from Sites outside Euro-America,"  a grant proposal,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  1998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Donna Haraway, "Universal Donors in a Vampire Culture.  It's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 All in the Family. Biological Kinship Categories in the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  Twentieth-Cenbtury United States," in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  Modest_Witness@Second_Millennium (Routledge, 1997), pp.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  213-65, 309-15.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Gabrielle Hecht, "Colonialism and Postcolonialism in the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 Nuclear Age," paper from the conference Materializing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 Cultures:  Science, Technology, and Medicne in Global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 Context, Stanford University, May 1-2, 1998.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Aihwa Ong, "Making the Biopolitical Subject:  Cambodian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  Immigrants, Refugee Medicine and Cultural Citizenship in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  California," Soc. Sci. Med. (1994): 1-15 (published by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  Elsevier Science, Ltd.)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Nancy Peluso, "Whose Woods Are These? Counter-Mapping Forest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 Territories in Kalimantan, Indonesia," Antipode 274, no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  4(1995): 383-406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Michael Pollan, "Playing God in the Garden," New York Times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  Magazine, October 25, 1998, pp. 44-51, 62-63, 82, 92-93.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Gary Shaw, "Clearcut Identities:  Tracking Shapeshifters in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 Clayoquot Sound," manuscript for Warren Magnusson and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 Kara Shaw, eds., Rainforest Crunch, in press.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Ann Laura Stoller, "Making Empire Respectable:  Race and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  Sexual Morality in Twentieth-Century Colonial Cultures,"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  American Ethnologist 16 (1989): 26-51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Marilyn Strathern, "What Is Intellectual Property After?"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  paper for workshop Actor Network Theory and After, Keele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  University, July 1997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David Turnbull, "Local Knowledge and Comparative Scientific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  Traditions," Knowledge and Policy 6, nos. 3&amp;4 (1993):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  29-54.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Helen Verran, "Investigating the Social Foundations of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  Mathematics," Social Studies of Science no. 20 (1990):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  283-312.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Helen Watson, with the Yolngu community at Yirrkala, and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  David Chambers, Signing the Land, Singing the Land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  (Deakin University Press, 1989, reprinted 1993.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  Available from Deakin University, Geelong, Victoria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  3217, Australia.)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Helen Watson-Verran and David Turnbull, "Science and Other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  Indigenous Knowledge Systems," in Sheila Jasanoff,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  Gerald Markle, James Petersen, and Trevor Pinch, eds.,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  Handbook of Science and Technology Studies (Thousand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  Oaks, CA: Sage, 1995), pp. 115-39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selections from documents on the Internet from Rural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  Advancement Foundation  International (RAFI)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selections from documents for a conference on comparative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  knowledges in Clayoquot Sound in relation to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  environmentalisms, forestries, and ecologies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RECOMMENDED READINGS ON RESERVE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P. Palladino and M. Worboy, "Science and Imperialism," Isis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  (1993):  91-102.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Peter J. Taylor, "Re/constructing Socioecologies:  System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  Dynamics Modeling of Nomadic Pastoralists in Sub-Saharan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  Africa," in Adele Clarke and Joan Fujimura, eds., The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  Right Tools for the Job:  At Work in Twentieth-Century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  Life Sciences (Princeton:  Princeton University Press,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  1992), pp. 115-48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Peter Taylor and Frederick Buttel, "How Do We Know We Have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  Global Environmental Problems? Science and the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  Globalization of Environmental Discourse," Geoforum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  (1992):1-11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Helen Verran, Numbers, Judgment, and Certainty: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  Storytelling about African Logics, in manuscript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  (University of Chicago Press, forthcoming), selections.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WEB SITES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the Race-Science Web Site, a bibliography, teaching tool and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  forum for the History of Race in Science, Medicine and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  Technology.  This web page grew out of the Race and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  Science Workshop (Harvard and MIT).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  http://stsfac.mit.edu/racesci/index.html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Rural Advancement Foundation International (RAFI), an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  organization that does watchdog and solidarity work on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  gene politics in the Third World.  See the web page on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  Monsanto's current effort to patent a gene crucial to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  proprietary control of genetically engineered seeds.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  http://www.rafi.org/usda.html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SEMINAR SCHEDULE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b w:val="1"/>
          <w:rtl w:val="0"/>
        </w:rPr>
        <w:t xml:space="preserve">Week 1. </w:t>
      </w:r>
      <w:r w:rsidDel="00000000" w:rsidR="00000000" w:rsidRPr="00000000">
        <w:rPr>
          <w:rtl w:val="0"/>
        </w:rPr>
        <w:t xml:space="preserve"> Jan. 6.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Introduction.  Contexts, Contents, Methods, Readings.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Student Research Projects and Write-Ups.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b w:val="1"/>
          <w:rtl w:val="0"/>
        </w:rPr>
        <w:t xml:space="preserve">Week 2</w:t>
      </w:r>
      <w:r w:rsidDel="00000000" w:rsidR="00000000" w:rsidRPr="00000000">
        <w:rPr>
          <w:rtl w:val="0"/>
        </w:rPr>
        <w:t xml:space="preserve">.  Jan 13.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Universal Knowledge ?  Comparative Knowledges, Indigenous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Knowledges, Scientific Knowledges:  What Are They?  What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Claims Are Made and By Whom?  Why Does It Matter?  Part I.  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Reading: 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Sandra Harding, Is Science Multicultural?  (Indiana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  University Press, 1998)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b w:val="1"/>
          <w:rtl w:val="0"/>
        </w:rPr>
        <w:t xml:space="preserve">Week 3.</w:t>
      </w:r>
      <w:r w:rsidDel="00000000" w:rsidR="00000000" w:rsidRPr="00000000">
        <w:rPr>
          <w:rtl w:val="0"/>
        </w:rPr>
        <w:t xml:space="preserve"> Jan 20.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Universal Knowledge?  Comparative Knowledges, Indigenous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Knowledges, Scientific Knowledges. Part II.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Required Readings: Arun Agarwaal, "Dismantling the Divide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  between Indigenous and Scientific Knowledge,"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  Development and Change 26 (1995): 413-39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David Turnbull, "Local Knowledge and Comparative Scientific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  Traditions," Knowledge and Policy 6, nos. 3&amp;4 (1993):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  29-54.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Helen Verran, "Investigating the Social Foundations of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  Mathematics," Social Studies of Science no. 20 (1990):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  283-312.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Helen Watson-Verran and David Turnbull, "Science and Other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  Indigenous Knowledge Systems," in Sheila Jasanoff,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  Gerald Markle, James Petersen, and Trevor Pinch, eds.,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  Handbook of Science and Technology Studies (Thousand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  Oaks, CA: Sage, 1995), pp. 115-39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Recommended Readings: Helen Verran, Numbers, Judgment, and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  Certainty:  Storytelling about African Logics, in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  manuscript (University of Chicago Press, forthcoming),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  selections.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Nathan Reingold and M. Rothenberg, eds., Scientific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  Colonialism:  A Cross Cultural Comparison  (Smithsonian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  Institution Press, 1987)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P. Palladino and M. Worboy, "Science and Imperialism," Isis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  (1993):  91-102.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Patrick Petitjean, et al, Science and Empires:  Historical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  Studies about Scientific Development and European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  Expansion (Dordrecht:  Kluwer, 1992)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b w:val="1"/>
          <w:rtl w:val="0"/>
        </w:rPr>
        <w:t xml:space="preserve">Week 4. </w:t>
      </w:r>
      <w:r w:rsidDel="00000000" w:rsidR="00000000" w:rsidRPr="00000000">
        <w:rPr>
          <w:rtl w:val="0"/>
        </w:rPr>
        <w:t xml:space="preserve"> Jan 27.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A Case Study: Crafting the Categories, Crafting the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Interface:  Ecosystem Ecology, Traditional Ecological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Knowledge, Forestry, and Clayoquot Sound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Required Readings: selections from documents for a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  conference on Clayoquot Sound in relation to comparative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  knowledges, environmentalisms, forestries, and ecologies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Gary Shaw, "Clearcut Identities:  Tracking Shapeshifters in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  Clayoquot Sound," manuscript for Warren Magnusson and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  Kara Shaw, eds., Rainforest Crunch, in press.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Recommended Readings: Richard H. Grove, Green Imperialism: 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  Colonial Expansion, Tropical Island Edens and the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  Origins of Environmentalism, 1600-1860 (Cambridge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  University Press, 1995), especially ), Chpt. 2,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  "Indigenous Knowledge and the Significance of South-West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  India for Portuguese and Dutch Constructions of Tropical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  Nature," and chpt. 7, "The Beginnings of Global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  Environmentalism: Professional Science, Oceanic Islands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  and the East India Company, 1768-1838," pp. 73-94,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  309-79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Peter J. Taylor, "Re/constructing Socioecologies:  System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  Dynamics Modeling of Nomadic Pastoralists in Sub-Saharan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  Africa," in Adele Clarke and Joan Fujimura, eds., The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  Right Tools for the Job:  At Work in Twentieth-Century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  Life Sciences (Princeton:  Princeton University Press,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  1992), pp. 115-48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Peter Taylor and Frederick Buttel, "How Do We Know We Have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  Global Environmental Problems? Science and the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  Globalization of Environmental Discourse," Geoforum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  (1992):1-11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b w:val="1"/>
          <w:rtl w:val="0"/>
        </w:rPr>
        <w:t xml:space="preserve">Week 5. </w:t>
      </w:r>
      <w:r w:rsidDel="00000000" w:rsidR="00000000" w:rsidRPr="00000000">
        <w:rPr>
          <w:rtl w:val="0"/>
        </w:rPr>
        <w:t xml:space="preserve"> Feb 3.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Categories, Boundaries, Nations, and Peoples.  Mapping the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World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Required Readings: Nancy Peluso, "Whose Woods Are These?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  Counter-Mapping Forest Territories in Kalimantan,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  Indonesia," Antipode 274, no 4(1995): 383-406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Helen Watson, with the Yolngu community at Yirrkala, and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  David Chambers, Signing the Land, Singing the Land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  (Deakin University Press, 1989, reprinted 1993. 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  Available from Deakin University, Geelong, Victoria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  3217, Australia.)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Thongchai Winichakul,  Siam Mapped   (Honolulu:  University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  of Hawaii Press, 1994)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Recommended Readimg: James Clifford, Routes: Travel and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  Translation in the Late Twentieth Century (Harvard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  University Press, 1997)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Mary Louise Pratt, Imperial Eyes:  Travel Writing and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  Transculturation (New York:  Routledge, 1992)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b w:val="1"/>
          <w:rtl w:val="0"/>
        </w:rPr>
        <w:t xml:space="preserve">Week 6. </w:t>
      </w:r>
      <w:r w:rsidDel="00000000" w:rsidR="00000000" w:rsidRPr="00000000">
        <w:rPr>
          <w:rtl w:val="0"/>
        </w:rPr>
        <w:t xml:space="preserve"> Feb. 10.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Mapping Nuclear Worlds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Readings: Gabrielle Hecht, "Colonialism and Postcolonialism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  in the Nuclear Age," paper from the conference,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  Materializing Cultures:  Science, Technology, and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  Medicne in Global Context, Stanford University, May 1-2,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  1998.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Valerie Kuletz, Tainted Desert (Routledge, 1998)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selections from documents on Pacific anti-nuclear politics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get web sites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b w:val="1"/>
          <w:rtl w:val="0"/>
        </w:rPr>
        <w:t xml:space="preserve">Week 7. </w:t>
      </w:r>
      <w:r w:rsidDel="00000000" w:rsidR="00000000" w:rsidRPr="00000000">
        <w:rPr>
          <w:rtl w:val="0"/>
        </w:rPr>
        <w:t xml:space="preserve"> Feb. 17.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Medicine and Empire:  Sexuality, Race, Class, and Disease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Required Readings: Warwick Anderson, "Excremental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  Colonialism:  Public Health and the Poetics of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  Pollution," Critical Inquiry 21 (Spring, 1995): 640-69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Warwick Anderson, "The Trespass Speaks:  White Masculinity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  and Colonial Breakdown," American Historical Review 102,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  no. 5 (1997): 1343-70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Aihwa Ong, "Making the Biopolitical Subject:  Cambodian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  Immigrants, Refugee Medicine and Cultural Citizenship in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  California," Soc. Sci. Med. (1994): 1-15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Ann Laura Stoller, "Making Empire Respectable:  Race and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  Sexual Morality in Twentieth-Century Colonial Cultures,"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  American Ethnologist 16 (1989): 26-51.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Recommended Readings: D. Arnold, ed., Imperial Medicine and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  Indigenous Society (Manchester University Press, 1989)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Roy MacLeod and Milton Lewis, eds., Disease, Medicine and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  Empire (Routledge, 1988)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Megan Vaughn, Curing Their Ills:  Colonial Power and African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  Illness (Stanford University Press, 1991)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b w:val="1"/>
          <w:rtl w:val="0"/>
        </w:rPr>
        <w:t xml:space="preserve">Week 8.</w:t>
      </w:r>
      <w:r w:rsidDel="00000000" w:rsidR="00000000" w:rsidRPr="00000000">
        <w:rPr>
          <w:rtl w:val="0"/>
        </w:rPr>
        <w:t xml:space="preserve">  Feb 24.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Traveling Genes:  Questions of Property, Questions of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Rhetoric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Required Readings: Michael Pollan, "Playing God in the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  Garden," New York Times Magazine, October 25, 1998, pp.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  44-51, 62-63, 82, 92-93.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Vandana Shiva, Biopiracy:  The Plunder of Nature and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  Knowledge  (Southend Press, 1997)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Marilyn Strathern, "What Is Intellectual Property After?"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  paper for workshop Actor Network Theory and After, Keele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  University, July 1997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Rural Advancement Foundation International (RAFI),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  documents.  RAFI is an organization that does watchdog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  and solidarity work on gene politics in the Third World.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   See the web page on Monsanto's current effort to patent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  a gene crucial to proprietary control of genetically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  engineered seeds.  http://www.rafi.org/usda.html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Recommended Readings: Calestous Juma, The Gene Hunters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Visitor:  Cori Hayden, graduate student, Antrhopology Dept.,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  UCSC, dissertation:  Biomass for Biotech:  Negotiating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  the Value of Mexican Biodiversity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b w:val="1"/>
          <w:rtl w:val="0"/>
        </w:rPr>
        <w:t xml:space="preserve">Week 9. </w:t>
      </w:r>
      <w:r w:rsidDel="00000000" w:rsidR="00000000" w:rsidRPr="00000000">
        <w:rPr>
          <w:rtl w:val="0"/>
        </w:rPr>
        <w:t xml:space="preserve">March 3.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Classifying Human Diversity:  Nineteenth-Century and Early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Twentieth-Century Racial Science, Late Twentieth-Century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Genetics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Readings: Joan Fujimura, "Transnational Science:  Views of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  Genomics from Sites outside Euro-America,"  a grant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  proposal, 1998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Donna Haraway, "Universal Donors in a Vampire Culture.  It's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  All in the Family. Biological Kinship Categories in the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  Twentieth-Cenbtury United States," in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  Modest_Witness@Second_Millennium (Routledge, 1997), pp.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  213-65, 309-15.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web sites on human genome projects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web site on human germ line genetic engineering: 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http://www.ess.ucla.edu:80/huge/report.html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the Race-Science Web Site, a bibliography, teaching tool and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  forum for the History of Race in Science, Medicine and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  Technology.  This web page grew out of the Race and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  Science Workshop (Harvard and MIT). 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  http://web.mit.edu/racescience/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Recommended Reading: Sandra Harding, ed., The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  'Racial'Economy of Science (Indiana University Press,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  1993)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Diane Paul, Controlling Human Heredity, 1865 to the Present 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  (Atlantic Highlands, NJ:  Humanities Press, 1995)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Nancy Leys Stepan, The Idea of Race in Science, Great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  Britain, 1800-1960 (Hampden, CT:  Archon Books, 1982)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Visitor:  Joan Fujimura, Stanford University, Anthropology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  Department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b w:val="1"/>
          <w:rtl w:val="0"/>
        </w:rPr>
        <w:t xml:space="preserve">Week 10.  </w:t>
      </w:r>
      <w:r w:rsidDel="00000000" w:rsidR="00000000" w:rsidRPr="00000000">
        <w:rPr>
          <w:rtl w:val="0"/>
        </w:rPr>
        <w:t xml:space="preserve">March 10.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Conclusions and Projects.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