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C2E340" w14:textId="1469EAC7" w:rsidR="001721C4" w:rsidRPr="001721C4" w:rsidRDefault="001721C4" w:rsidP="00095199">
      <w:pPr>
        <w:jc w:val="both"/>
        <w:rPr>
          <w:b/>
          <w:bCs/>
        </w:rPr>
      </w:pPr>
      <w:r w:rsidRPr="001721C4">
        <w:rPr>
          <w:b/>
          <w:bCs/>
        </w:rPr>
        <w:t>When and where is the 3</w:t>
      </w:r>
      <w:r w:rsidRPr="001721C4">
        <w:rPr>
          <w:b/>
          <w:bCs/>
          <w:vertAlign w:val="superscript"/>
        </w:rPr>
        <w:t>rd</w:t>
      </w:r>
      <w:r w:rsidRPr="001721C4">
        <w:rPr>
          <w:b/>
          <w:bCs/>
        </w:rPr>
        <w:t xml:space="preserve"> International Conference of the Society for Medical Anthropology?</w:t>
      </w:r>
    </w:p>
    <w:p w14:paraId="3E60A272" w14:textId="77777777" w:rsidR="001721C4" w:rsidRDefault="001721C4" w:rsidP="00095199">
      <w:pPr>
        <w:jc w:val="both"/>
      </w:pPr>
    </w:p>
    <w:p w14:paraId="31351B60" w14:textId="169C4D20" w:rsidR="00826C15" w:rsidRDefault="00826C15" w:rsidP="00095199">
      <w:pPr>
        <w:jc w:val="both"/>
      </w:pPr>
      <w:r>
        <w:t xml:space="preserve">The </w:t>
      </w:r>
      <w:r w:rsidR="001721C4">
        <w:t>conference will</w:t>
      </w:r>
      <w:r>
        <w:t xml:space="preserve"> take place on March 9-12, 2010 in Havana, Cuba, in collaboration with the University of Havana. The venue is the </w:t>
      </w:r>
      <w:hyperlink r:id="rId7" w:history="1">
        <w:r w:rsidRPr="00BF3FF3">
          <w:rPr>
            <w:rStyle w:val="Hyperlink"/>
          </w:rPr>
          <w:t>Havana Convention Center</w:t>
        </w:r>
      </w:hyperlink>
      <w:r>
        <w:t xml:space="preserve">. </w:t>
      </w:r>
    </w:p>
    <w:p w14:paraId="6FA68092" w14:textId="619F5B9F" w:rsidR="003F452E" w:rsidRDefault="003F452E" w:rsidP="00095199">
      <w:pPr>
        <w:jc w:val="both"/>
      </w:pPr>
    </w:p>
    <w:p w14:paraId="398AC2E5" w14:textId="38DCE396" w:rsidR="003F452E" w:rsidRPr="003F452E" w:rsidRDefault="003F452E" w:rsidP="00095199">
      <w:pPr>
        <w:jc w:val="both"/>
        <w:rPr>
          <w:b/>
          <w:bCs/>
        </w:rPr>
      </w:pPr>
      <w:r w:rsidRPr="003F452E">
        <w:rPr>
          <w:b/>
          <w:bCs/>
        </w:rPr>
        <w:t xml:space="preserve">Is travel to Cuba </w:t>
      </w:r>
      <w:r w:rsidR="00D24E0D">
        <w:rPr>
          <w:b/>
          <w:bCs/>
        </w:rPr>
        <w:t xml:space="preserve">to attend a professional meeting </w:t>
      </w:r>
      <w:r w:rsidRPr="003F452E">
        <w:rPr>
          <w:b/>
          <w:bCs/>
        </w:rPr>
        <w:t>authorized for US citizens and US residents?</w:t>
      </w:r>
    </w:p>
    <w:p w14:paraId="35EB7439" w14:textId="24D6766A" w:rsidR="003F452E" w:rsidRDefault="003F452E" w:rsidP="00095199">
      <w:pPr>
        <w:jc w:val="both"/>
      </w:pPr>
    </w:p>
    <w:p w14:paraId="476ADE11" w14:textId="4BF02C8A" w:rsidR="003F452E" w:rsidRPr="0057665C" w:rsidRDefault="003F452E" w:rsidP="00095199">
      <w:pPr>
        <w:jc w:val="both"/>
        <w:rPr>
          <w:rFonts w:eastAsia="Times New Roman" w:cstheme="minorHAnsi"/>
        </w:rPr>
      </w:pPr>
      <w:r w:rsidRPr="00D24E0D">
        <w:rPr>
          <w:rFonts w:cstheme="minorHAnsi"/>
        </w:rPr>
        <w:t>Travel to Cuba for US citizens and those who live in the US</w:t>
      </w:r>
      <w:r w:rsidR="0057665C">
        <w:rPr>
          <w:rFonts w:cstheme="minorHAnsi"/>
        </w:rPr>
        <w:t xml:space="preserve"> of any citizenship </w:t>
      </w:r>
      <w:r w:rsidRPr="00D24E0D">
        <w:rPr>
          <w:rFonts w:cstheme="minorHAnsi"/>
        </w:rPr>
        <w:t xml:space="preserve">is regulated by the US Department of the Treasury. You can check the most updated information </w:t>
      </w:r>
      <w:hyperlink r:id="rId8" w:history="1">
        <w:r w:rsidRPr="00BF3FF3">
          <w:rPr>
            <w:rStyle w:val="Hyperlink"/>
            <w:rFonts w:cstheme="minorHAnsi"/>
          </w:rPr>
          <w:t>here</w:t>
        </w:r>
      </w:hyperlink>
      <w:r w:rsidRPr="00D24E0D">
        <w:rPr>
          <w:rFonts w:cstheme="minorHAnsi"/>
        </w:rPr>
        <w:t xml:space="preserve">. </w:t>
      </w:r>
      <w:r w:rsidR="00BF3FF3">
        <w:rPr>
          <w:rFonts w:cstheme="minorHAnsi"/>
        </w:rPr>
        <w:t>As of November 2019,</w:t>
      </w:r>
      <w:r w:rsidR="00D24E0D" w:rsidRPr="00D24E0D">
        <w:rPr>
          <w:rFonts w:cstheme="minorHAnsi"/>
        </w:rPr>
        <w:t xml:space="preserve"> “</w:t>
      </w:r>
      <w:r w:rsidR="00D24E0D" w:rsidRPr="00D24E0D">
        <w:rPr>
          <w:rFonts w:eastAsia="Times New Roman" w:cstheme="minorHAnsi"/>
        </w:rPr>
        <w:t xml:space="preserve">professional research and professional meetings” is one of the categories of activities authorized by general license. </w:t>
      </w:r>
      <w:r w:rsidR="0057665C">
        <w:rPr>
          <w:rFonts w:eastAsia="Times New Roman" w:cstheme="minorHAnsi"/>
        </w:rPr>
        <w:t xml:space="preserve">Additional information can be found </w:t>
      </w:r>
      <w:hyperlink r:id="rId9" w:history="1">
        <w:r w:rsidR="0057665C" w:rsidRPr="0057665C">
          <w:rPr>
            <w:rStyle w:val="Hyperlink"/>
            <w:rFonts w:eastAsia="Times New Roman" w:cstheme="minorHAnsi"/>
          </w:rPr>
          <w:t>here</w:t>
        </w:r>
      </w:hyperlink>
      <w:r w:rsidR="0057665C">
        <w:rPr>
          <w:rFonts w:eastAsia="Times New Roman" w:cstheme="minorHAnsi"/>
        </w:rPr>
        <w:t xml:space="preserve"> and </w:t>
      </w:r>
      <w:hyperlink r:id="rId10" w:anchor="se31.3.515_1561" w:history="1">
        <w:r w:rsidR="0057665C" w:rsidRPr="0057665C">
          <w:rPr>
            <w:rStyle w:val="Hyperlink"/>
            <w:rFonts w:eastAsia="Times New Roman" w:cstheme="minorHAnsi"/>
          </w:rPr>
          <w:t>here</w:t>
        </w:r>
      </w:hyperlink>
      <w:r w:rsidR="0057665C">
        <w:rPr>
          <w:rFonts w:eastAsia="Times New Roman" w:cstheme="minorHAnsi"/>
        </w:rPr>
        <w:t>.</w:t>
      </w:r>
      <w:r w:rsidR="00F55AD0">
        <w:rPr>
          <w:rFonts w:eastAsia="Times New Roman" w:cstheme="minorHAnsi"/>
        </w:rPr>
        <w:t xml:space="preserve"> If you plan to bring family members, please make sure that you comply with US regulations by checking those websites or contacting US authorities. The SMA cannot provide legal information.</w:t>
      </w:r>
    </w:p>
    <w:p w14:paraId="7874413B" w14:textId="0376497F" w:rsidR="00826C15" w:rsidRDefault="00826C15" w:rsidP="00095199">
      <w:pPr>
        <w:jc w:val="both"/>
      </w:pPr>
    </w:p>
    <w:p w14:paraId="6BEE519E" w14:textId="527F5617" w:rsidR="0057665C" w:rsidRPr="0057665C" w:rsidRDefault="0057665C" w:rsidP="00095199">
      <w:pPr>
        <w:jc w:val="both"/>
        <w:rPr>
          <w:b/>
          <w:bCs/>
        </w:rPr>
      </w:pPr>
      <w:r w:rsidRPr="0057665C">
        <w:rPr>
          <w:b/>
          <w:bCs/>
        </w:rPr>
        <w:t xml:space="preserve">What type of </w:t>
      </w:r>
      <w:r>
        <w:rPr>
          <w:b/>
          <w:bCs/>
        </w:rPr>
        <w:t xml:space="preserve">Cuban </w:t>
      </w:r>
      <w:r w:rsidRPr="0057665C">
        <w:rPr>
          <w:b/>
          <w:bCs/>
        </w:rPr>
        <w:t>visa do I need to travel to Cuba?</w:t>
      </w:r>
    </w:p>
    <w:p w14:paraId="4F8B2D9E" w14:textId="06BB9491" w:rsidR="0057665C" w:rsidRDefault="0057665C" w:rsidP="00095199">
      <w:pPr>
        <w:jc w:val="both"/>
      </w:pPr>
    </w:p>
    <w:p w14:paraId="5F85F9E4" w14:textId="01B8F8DA" w:rsidR="00333756" w:rsidRDefault="0057665C" w:rsidP="00F55AD0">
      <w:pPr>
        <w:jc w:val="both"/>
        <w:rPr>
          <w:rFonts w:cstheme="minorHAnsi"/>
        </w:rPr>
      </w:pPr>
      <w:r w:rsidRPr="00B72637">
        <w:rPr>
          <w:rFonts w:cstheme="minorHAnsi"/>
        </w:rPr>
        <w:t xml:space="preserve">The University of Havana has confirmed that a tourist visa is all that is needed to attend the conference. You can purchase your visa online or at some of the airports that fly to </w:t>
      </w:r>
      <w:r w:rsidR="0082734A">
        <w:rPr>
          <w:rFonts w:cstheme="minorHAnsi"/>
        </w:rPr>
        <w:t>Havana</w:t>
      </w:r>
      <w:r w:rsidRPr="00B72637">
        <w:rPr>
          <w:rFonts w:cstheme="minorHAnsi"/>
        </w:rPr>
        <w:t xml:space="preserve">. You can find more information with your airline or </w:t>
      </w:r>
      <w:hyperlink r:id="rId11" w:history="1">
        <w:r w:rsidRPr="00B72637">
          <w:rPr>
            <w:rStyle w:val="Hyperlink"/>
            <w:rFonts w:cstheme="minorHAnsi"/>
          </w:rPr>
          <w:t>here</w:t>
        </w:r>
      </w:hyperlink>
      <w:r w:rsidRPr="00B72637">
        <w:rPr>
          <w:rFonts w:cstheme="minorHAnsi"/>
        </w:rPr>
        <w:t xml:space="preserve">. </w:t>
      </w:r>
      <w:r w:rsidR="00333756" w:rsidRPr="00B72637">
        <w:rPr>
          <w:rFonts w:cstheme="minorHAnsi"/>
        </w:rPr>
        <w:t>US citizens and residents may travel to Cuba legally but ONLY during the days of the conference or any other authorized activity. We suggest that US citizens and residents who attend the conference retain conference materials in the unlikely event that they are needed when returning through US immigration.</w:t>
      </w:r>
      <w:r w:rsidR="00F55AD0">
        <w:rPr>
          <w:rFonts w:cstheme="minorHAnsi"/>
        </w:rPr>
        <w:t xml:space="preserve"> </w:t>
      </w:r>
      <w:r w:rsidR="00B72637" w:rsidRPr="00B72637">
        <w:rPr>
          <w:rFonts w:cstheme="minorHAnsi"/>
        </w:rPr>
        <w:t xml:space="preserve">Please find additional information at the </w:t>
      </w:r>
      <w:hyperlink r:id="rId12" w:history="1">
        <w:r w:rsidR="00B72637" w:rsidRPr="00B72637">
          <w:rPr>
            <w:rStyle w:val="Hyperlink"/>
            <w:rFonts w:cstheme="minorHAnsi"/>
          </w:rPr>
          <w:t>Consular Information Sheet for Cuba</w:t>
        </w:r>
      </w:hyperlink>
      <w:r w:rsidR="00B72637" w:rsidRPr="00B72637">
        <w:rPr>
          <w:rFonts w:cstheme="minorHAnsi"/>
        </w:rPr>
        <w:t xml:space="preserve"> and the </w:t>
      </w:r>
      <w:hyperlink r:id="rId13" w:history="1">
        <w:r w:rsidR="00B72637" w:rsidRPr="00B72637">
          <w:rPr>
            <w:rStyle w:val="Hyperlink"/>
            <w:rFonts w:cstheme="minorHAnsi"/>
          </w:rPr>
          <w:t>CDC’s Health Information for Travelers to Cuba</w:t>
        </w:r>
      </w:hyperlink>
      <w:r w:rsidR="00B72637" w:rsidRPr="00B72637">
        <w:rPr>
          <w:rFonts w:cstheme="minorHAnsi"/>
        </w:rPr>
        <w:t>.</w:t>
      </w:r>
    </w:p>
    <w:p w14:paraId="18CDE600" w14:textId="2DFD490C" w:rsidR="00095199" w:rsidRDefault="00095199" w:rsidP="00095199">
      <w:pPr>
        <w:tabs>
          <w:tab w:val="left" w:pos="270"/>
        </w:tabs>
        <w:spacing w:line="240" w:lineRule="atLeast"/>
        <w:jc w:val="both"/>
        <w:rPr>
          <w:rFonts w:cstheme="minorHAnsi"/>
        </w:rPr>
      </w:pPr>
    </w:p>
    <w:p w14:paraId="456478C2" w14:textId="5A183FE0" w:rsidR="00095199" w:rsidRPr="00095199" w:rsidRDefault="00095199" w:rsidP="00095199">
      <w:pPr>
        <w:autoSpaceDE w:val="0"/>
        <w:autoSpaceDN w:val="0"/>
        <w:adjustRightInd w:val="0"/>
        <w:jc w:val="both"/>
        <w:rPr>
          <w:rFonts w:cstheme="minorHAnsi"/>
          <w:b/>
          <w:bCs/>
          <w:color w:val="000000" w:themeColor="text1"/>
        </w:rPr>
      </w:pPr>
      <w:r w:rsidRPr="00095199">
        <w:rPr>
          <w:rFonts w:cstheme="minorHAnsi"/>
          <w:b/>
          <w:bCs/>
          <w:color w:val="000000" w:themeColor="text1"/>
        </w:rPr>
        <w:t xml:space="preserve">What currency </w:t>
      </w:r>
      <w:r w:rsidR="002653A0">
        <w:rPr>
          <w:rFonts w:cstheme="minorHAnsi"/>
          <w:b/>
          <w:bCs/>
          <w:color w:val="000000" w:themeColor="text1"/>
        </w:rPr>
        <w:t>do</w:t>
      </w:r>
      <w:r w:rsidRPr="00095199">
        <w:rPr>
          <w:rFonts w:cstheme="minorHAnsi"/>
          <w:b/>
          <w:bCs/>
          <w:color w:val="000000" w:themeColor="text1"/>
        </w:rPr>
        <w:t xml:space="preserve"> I use in Cuba?</w:t>
      </w:r>
    </w:p>
    <w:p w14:paraId="61FE52CC" w14:textId="77777777" w:rsidR="00095199" w:rsidRDefault="00095199" w:rsidP="00095199">
      <w:pPr>
        <w:autoSpaceDE w:val="0"/>
        <w:autoSpaceDN w:val="0"/>
        <w:adjustRightInd w:val="0"/>
        <w:jc w:val="both"/>
        <w:rPr>
          <w:rFonts w:cstheme="minorHAnsi"/>
          <w:color w:val="000000" w:themeColor="text1"/>
        </w:rPr>
      </w:pPr>
    </w:p>
    <w:p w14:paraId="738EFAEE" w14:textId="33D37D5F" w:rsidR="00A108DC" w:rsidRPr="00095199" w:rsidRDefault="00095199" w:rsidP="00095199">
      <w:pPr>
        <w:autoSpaceDE w:val="0"/>
        <w:autoSpaceDN w:val="0"/>
        <w:adjustRightInd w:val="0"/>
        <w:jc w:val="both"/>
        <w:rPr>
          <w:rFonts w:cstheme="minorHAnsi"/>
          <w:color w:val="000000" w:themeColor="text1"/>
        </w:rPr>
      </w:pPr>
      <w:r w:rsidRPr="00095199">
        <w:rPr>
          <w:rFonts w:cstheme="minorHAnsi"/>
          <w:color w:val="000000" w:themeColor="text1"/>
        </w:rPr>
        <w:t xml:space="preserve">There are two types of currency in Cuba, both called the </w:t>
      </w:r>
      <w:r w:rsidRPr="00095199">
        <w:rPr>
          <w:rFonts w:cstheme="minorHAnsi"/>
          <w:i/>
          <w:color w:val="000000" w:themeColor="text1"/>
        </w:rPr>
        <w:t>peso</w:t>
      </w:r>
      <w:r w:rsidRPr="00095199">
        <w:rPr>
          <w:rFonts w:cstheme="minorHAnsi"/>
          <w:color w:val="000000" w:themeColor="text1"/>
        </w:rPr>
        <w:t xml:space="preserve">. The regular Cuban peso (=USD$0.05) is referred to as </w:t>
      </w:r>
      <w:proofErr w:type="spellStart"/>
      <w:r w:rsidRPr="00095199">
        <w:rPr>
          <w:rFonts w:cstheme="minorHAnsi"/>
          <w:i/>
          <w:color w:val="000000" w:themeColor="text1"/>
        </w:rPr>
        <w:t>moneda</w:t>
      </w:r>
      <w:proofErr w:type="spellEnd"/>
      <w:r w:rsidRPr="00095199">
        <w:rPr>
          <w:rFonts w:cstheme="minorHAnsi"/>
          <w:i/>
          <w:color w:val="000000" w:themeColor="text1"/>
        </w:rPr>
        <w:t xml:space="preserve"> </w:t>
      </w:r>
      <w:proofErr w:type="spellStart"/>
      <w:r w:rsidRPr="00095199">
        <w:rPr>
          <w:rFonts w:cstheme="minorHAnsi"/>
          <w:i/>
          <w:color w:val="000000" w:themeColor="text1"/>
        </w:rPr>
        <w:t>nacional</w:t>
      </w:r>
      <w:proofErr w:type="spellEnd"/>
      <w:r w:rsidRPr="00095199">
        <w:rPr>
          <w:rFonts w:cstheme="minorHAnsi"/>
          <w:color w:val="000000" w:themeColor="text1"/>
        </w:rPr>
        <w:t xml:space="preserve"> or </w:t>
      </w:r>
      <w:r w:rsidRPr="00095199">
        <w:rPr>
          <w:rFonts w:cstheme="minorHAnsi"/>
          <w:i/>
          <w:color w:val="000000" w:themeColor="text1"/>
        </w:rPr>
        <w:t xml:space="preserve">pesos </w:t>
      </w:r>
      <w:proofErr w:type="spellStart"/>
      <w:r w:rsidRPr="00095199">
        <w:rPr>
          <w:rFonts w:cstheme="minorHAnsi"/>
          <w:i/>
          <w:color w:val="000000" w:themeColor="text1"/>
        </w:rPr>
        <w:t>cubanos</w:t>
      </w:r>
      <w:proofErr w:type="spellEnd"/>
      <w:r w:rsidRPr="00095199">
        <w:rPr>
          <w:rFonts w:cstheme="minorHAnsi"/>
          <w:color w:val="000000" w:themeColor="text1"/>
        </w:rPr>
        <w:t xml:space="preserve"> and identified on signs as </w:t>
      </w:r>
      <w:r w:rsidRPr="00095199">
        <w:rPr>
          <w:rFonts w:cstheme="minorHAnsi"/>
          <w:i/>
          <w:color w:val="000000" w:themeColor="text1"/>
        </w:rPr>
        <w:t>MN</w:t>
      </w:r>
      <w:r w:rsidRPr="00095199">
        <w:rPr>
          <w:rFonts w:cstheme="minorHAnsi"/>
          <w:color w:val="000000" w:themeColor="text1"/>
        </w:rPr>
        <w:t xml:space="preserve">. The Cuban Convertible Peso or CUC must be used </w:t>
      </w:r>
      <w:r w:rsidR="007A4432">
        <w:rPr>
          <w:rFonts w:cstheme="minorHAnsi"/>
          <w:color w:val="000000" w:themeColor="text1"/>
        </w:rPr>
        <w:t xml:space="preserve">almost </w:t>
      </w:r>
      <w:r w:rsidRPr="00095199">
        <w:rPr>
          <w:rFonts w:cstheme="minorHAnsi"/>
          <w:color w:val="000000" w:themeColor="text1"/>
        </w:rPr>
        <w:t>everywhere</w:t>
      </w:r>
      <w:r w:rsidR="002B6ABE">
        <w:rPr>
          <w:rFonts w:cstheme="minorHAnsi"/>
          <w:color w:val="000000" w:themeColor="text1"/>
        </w:rPr>
        <w:t>.</w:t>
      </w:r>
      <w:r w:rsidR="007A4432">
        <w:rPr>
          <w:rFonts w:cstheme="minorHAnsi"/>
          <w:color w:val="000000" w:themeColor="text1"/>
        </w:rPr>
        <w:t xml:space="preserve"> </w:t>
      </w:r>
      <w:r w:rsidRPr="00095199">
        <w:rPr>
          <w:rFonts w:cstheme="minorHAnsi"/>
          <w:color w:val="000000" w:themeColor="text1"/>
        </w:rPr>
        <w:t>It is legal to bring U.S. dollars</w:t>
      </w:r>
      <w:r w:rsidR="00E227B4">
        <w:rPr>
          <w:rFonts w:cstheme="minorHAnsi"/>
          <w:color w:val="000000" w:themeColor="text1"/>
        </w:rPr>
        <w:t>, euros,</w:t>
      </w:r>
      <w:r w:rsidRPr="00095199">
        <w:rPr>
          <w:rFonts w:cstheme="minorHAnsi"/>
          <w:color w:val="000000" w:themeColor="text1"/>
        </w:rPr>
        <w:t xml:space="preserve"> or other foreign currencies into the country and to hold them, but you cannot actually spend anything except CUC currently and, where allowed, MN. Money should be changed at official exchange houses known as </w:t>
      </w:r>
      <w:proofErr w:type="spellStart"/>
      <w:r w:rsidR="007A4432">
        <w:rPr>
          <w:rFonts w:cstheme="minorHAnsi"/>
          <w:i/>
          <w:color w:val="000000" w:themeColor="text1"/>
        </w:rPr>
        <w:t>c</w:t>
      </w:r>
      <w:r w:rsidRPr="00095199">
        <w:rPr>
          <w:rFonts w:cstheme="minorHAnsi"/>
          <w:i/>
          <w:color w:val="000000" w:themeColor="text1"/>
        </w:rPr>
        <w:t>adec</w:t>
      </w:r>
      <w:r w:rsidR="007A4432">
        <w:rPr>
          <w:rFonts w:cstheme="minorHAnsi"/>
          <w:i/>
          <w:color w:val="000000" w:themeColor="text1"/>
        </w:rPr>
        <w:t>a</w:t>
      </w:r>
      <w:r w:rsidRPr="00095199">
        <w:rPr>
          <w:rFonts w:cstheme="minorHAnsi"/>
          <w:i/>
          <w:color w:val="000000" w:themeColor="text1"/>
        </w:rPr>
        <w:t>s</w:t>
      </w:r>
      <w:proofErr w:type="spellEnd"/>
      <w:r w:rsidRPr="00095199">
        <w:rPr>
          <w:rFonts w:cstheme="minorHAnsi"/>
          <w:color w:val="000000" w:themeColor="text1"/>
        </w:rPr>
        <w:t xml:space="preserve">, which can be found at hotels and other locations. The exchange rate is exactly the same at each </w:t>
      </w:r>
      <w:proofErr w:type="spellStart"/>
      <w:r w:rsidRPr="00095199">
        <w:rPr>
          <w:rFonts w:cstheme="minorHAnsi"/>
          <w:i/>
          <w:color w:val="000000" w:themeColor="text1"/>
        </w:rPr>
        <w:t>cadeca</w:t>
      </w:r>
      <w:proofErr w:type="spellEnd"/>
      <w:r w:rsidRPr="00095199">
        <w:rPr>
          <w:rFonts w:cstheme="minorHAnsi"/>
          <w:color w:val="000000" w:themeColor="text1"/>
        </w:rPr>
        <w:t xml:space="preserve"> ($1.00 = 0.87 CUC)</w:t>
      </w:r>
      <w:r>
        <w:rPr>
          <w:rFonts w:cstheme="minorHAnsi"/>
          <w:color w:val="000000" w:themeColor="text1"/>
        </w:rPr>
        <w:t>, although the airport may offer different rates during the weekend.</w:t>
      </w:r>
      <w:r w:rsidR="0082734A">
        <w:rPr>
          <w:rFonts w:cstheme="minorHAnsi"/>
          <w:color w:val="000000" w:themeColor="text1"/>
        </w:rPr>
        <w:t xml:space="preserve"> </w:t>
      </w:r>
      <w:r w:rsidR="002A6C5F">
        <w:rPr>
          <w:rFonts w:cstheme="minorHAnsi"/>
          <w:color w:val="000000" w:themeColor="text1"/>
        </w:rPr>
        <w:t>US credit cards cannot be used in Cuba.</w:t>
      </w:r>
      <w:r w:rsidR="002653A0">
        <w:rPr>
          <w:rFonts w:cstheme="minorHAnsi"/>
          <w:color w:val="000000" w:themeColor="text1"/>
        </w:rPr>
        <w:t xml:space="preserve"> You will need to bring cash to convert to CUC to pay all your expenses in Cuba.</w:t>
      </w:r>
      <w:r w:rsidR="00E227B4">
        <w:rPr>
          <w:rFonts w:cstheme="minorHAnsi"/>
          <w:color w:val="000000" w:themeColor="text1"/>
        </w:rPr>
        <w:t xml:space="preserve"> </w:t>
      </w:r>
    </w:p>
    <w:p w14:paraId="082C1667" w14:textId="77777777" w:rsidR="0057665C" w:rsidRPr="00B72637" w:rsidRDefault="0057665C" w:rsidP="00095199">
      <w:pPr>
        <w:jc w:val="both"/>
        <w:rPr>
          <w:rFonts w:cstheme="minorHAnsi"/>
        </w:rPr>
      </w:pPr>
    </w:p>
    <w:p w14:paraId="35E60DFC" w14:textId="18F0F038" w:rsidR="001721C4" w:rsidRPr="00B72637" w:rsidRDefault="001721C4" w:rsidP="00095199">
      <w:pPr>
        <w:jc w:val="both"/>
        <w:rPr>
          <w:rFonts w:cstheme="minorHAnsi"/>
          <w:b/>
          <w:bCs/>
        </w:rPr>
      </w:pPr>
      <w:r w:rsidRPr="00B72637">
        <w:rPr>
          <w:rFonts w:cstheme="minorHAnsi"/>
          <w:b/>
          <w:bCs/>
        </w:rPr>
        <w:t>Are there any hotels offering special rates?</w:t>
      </w:r>
    </w:p>
    <w:p w14:paraId="6E3C51DB" w14:textId="77777777" w:rsidR="001721C4" w:rsidRDefault="001721C4" w:rsidP="00095199">
      <w:pPr>
        <w:jc w:val="both"/>
      </w:pPr>
    </w:p>
    <w:p w14:paraId="0E70A9F9" w14:textId="0ABFB104" w:rsidR="00826C15" w:rsidRDefault="00826C15" w:rsidP="00095199">
      <w:pPr>
        <w:jc w:val="both"/>
      </w:pPr>
      <w:r>
        <w:t>Two hotels are offering special rates</w:t>
      </w:r>
      <w:r w:rsidR="005029C4">
        <w:t xml:space="preserve"> to attend the conference</w:t>
      </w:r>
      <w:r w:rsidR="00140F31">
        <w:t xml:space="preserve"> (see </w:t>
      </w:r>
      <w:r w:rsidR="0082734A">
        <w:t>additional documents</w:t>
      </w:r>
      <w:r w:rsidR="00140F31">
        <w:t>)</w:t>
      </w:r>
      <w:r>
        <w:t>:</w:t>
      </w:r>
    </w:p>
    <w:p w14:paraId="00C11E3C" w14:textId="32B219F1" w:rsidR="00826C15" w:rsidRDefault="00826C15" w:rsidP="00095199">
      <w:pPr>
        <w:pStyle w:val="ListParagraph"/>
        <w:numPr>
          <w:ilvl w:val="0"/>
          <w:numId w:val="1"/>
        </w:numPr>
        <w:jc w:val="both"/>
      </w:pPr>
      <w:r>
        <w:t xml:space="preserve">The </w:t>
      </w:r>
      <w:hyperlink r:id="rId14" w:history="1">
        <w:r w:rsidRPr="00140F31">
          <w:rPr>
            <w:rStyle w:val="Hyperlink"/>
          </w:rPr>
          <w:t xml:space="preserve">Hotel </w:t>
        </w:r>
        <w:proofErr w:type="spellStart"/>
        <w:r w:rsidRPr="00140F31">
          <w:rPr>
            <w:rStyle w:val="Hyperlink"/>
          </w:rPr>
          <w:t>Palco</w:t>
        </w:r>
        <w:proofErr w:type="spellEnd"/>
      </w:hyperlink>
      <w:r>
        <w:t xml:space="preserve">, located </w:t>
      </w:r>
      <w:r w:rsidR="00F453AB">
        <w:t>adjacent to</w:t>
      </w:r>
      <w:r>
        <w:t xml:space="preserve"> the Havana Convention Center.</w:t>
      </w:r>
    </w:p>
    <w:p w14:paraId="552442B1" w14:textId="025E3121" w:rsidR="00826C15" w:rsidRDefault="00826C15" w:rsidP="00095199">
      <w:pPr>
        <w:pStyle w:val="ListParagraph"/>
        <w:numPr>
          <w:ilvl w:val="0"/>
          <w:numId w:val="1"/>
        </w:numPr>
        <w:jc w:val="both"/>
      </w:pPr>
      <w:r>
        <w:t xml:space="preserve">The </w:t>
      </w:r>
      <w:hyperlink r:id="rId15" w:history="1">
        <w:r w:rsidRPr="00140F31">
          <w:rPr>
            <w:rStyle w:val="Hyperlink"/>
          </w:rPr>
          <w:t xml:space="preserve">International Health Center La </w:t>
        </w:r>
        <w:proofErr w:type="spellStart"/>
        <w:r w:rsidRPr="00140F31">
          <w:rPr>
            <w:rStyle w:val="Hyperlink"/>
          </w:rPr>
          <w:t>Pradera</w:t>
        </w:r>
        <w:proofErr w:type="spellEnd"/>
      </w:hyperlink>
      <w:r w:rsidR="00F453AB">
        <w:t>, which provides transportation to the Havana Convention Center for a fee.</w:t>
      </w:r>
    </w:p>
    <w:p w14:paraId="2835C2F6" w14:textId="02555052" w:rsidR="00826C15" w:rsidRDefault="00826C15" w:rsidP="00095199">
      <w:pPr>
        <w:jc w:val="both"/>
      </w:pPr>
    </w:p>
    <w:p w14:paraId="5B116EB4" w14:textId="1B1D43A2" w:rsidR="00826C15" w:rsidRDefault="00826C15">
      <w:r w:rsidRPr="00826C15">
        <w:rPr>
          <w:noProof/>
        </w:rPr>
        <w:lastRenderedPageBreak/>
        <w:drawing>
          <wp:inline distT="0" distB="0" distL="0" distR="0" wp14:anchorId="42B5091D" wp14:editId="6F420B9B">
            <wp:extent cx="5943600" cy="3232785"/>
            <wp:effectExtent l="0" t="0" r="0" b="5715"/>
            <wp:docPr id="4" name="Picture 3" descr="A picture containing text, map&#10;&#10;Description automatically generated">
              <a:extLst xmlns:a="http://schemas.openxmlformats.org/drawingml/2006/main">
                <a:ext uri="{FF2B5EF4-FFF2-40B4-BE49-F238E27FC236}">
                  <a16:creationId xmlns:a16="http://schemas.microsoft.com/office/drawing/2014/main" id="{D81A2B2B-AF24-6E43-96C5-1B57CA11DE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81A2B2B-AF24-6E43-96C5-1B57CA11DEDF}"/>
                        </a:ext>
                      </a:extLst>
                    </pic:cNvPr>
                    <pic:cNvPicPr>
                      <a:picLocks noChangeAspect="1"/>
                    </pic:cNvPicPr>
                  </pic:nvPicPr>
                  <pic:blipFill>
                    <a:blip r:embed="rId16"/>
                    <a:stretch>
                      <a:fillRect/>
                    </a:stretch>
                  </pic:blipFill>
                  <pic:spPr>
                    <a:xfrm>
                      <a:off x="0" y="0"/>
                      <a:ext cx="5943600" cy="3232785"/>
                    </a:xfrm>
                    <a:prstGeom prst="rect">
                      <a:avLst/>
                    </a:prstGeom>
                  </pic:spPr>
                </pic:pic>
              </a:graphicData>
            </a:graphic>
          </wp:inline>
        </w:drawing>
      </w:r>
    </w:p>
    <w:p w14:paraId="4CB8681B" w14:textId="597EADDF" w:rsidR="001721C4" w:rsidRDefault="001721C4"/>
    <w:p w14:paraId="6EAC0416" w14:textId="1DF71DE7" w:rsidR="00D2452A" w:rsidRDefault="00D2452A" w:rsidP="00B26D68">
      <w:pPr>
        <w:spacing w:after="160" w:line="259" w:lineRule="auto"/>
        <w:jc w:val="both"/>
      </w:pPr>
      <w:r>
        <w:t>You are free to book your accommodations in other hotels or through short term rentals. US citizens and residents need to follow US regulations</w:t>
      </w:r>
      <w:r w:rsidR="0082734A">
        <w:t xml:space="preserve"> for booking accommodations</w:t>
      </w:r>
      <w:r>
        <w:t xml:space="preserve">. </w:t>
      </w:r>
    </w:p>
    <w:p w14:paraId="6D09A33D" w14:textId="34BFF9ED" w:rsidR="00770ADD" w:rsidRPr="00D2452A" w:rsidRDefault="00770ADD" w:rsidP="00B26D68">
      <w:pPr>
        <w:spacing w:after="160" w:line="259" w:lineRule="auto"/>
        <w:jc w:val="both"/>
      </w:pPr>
      <w:r>
        <w:t>Please note that the SMA cannot assist with accommodation or travel bookings.</w:t>
      </w:r>
    </w:p>
    <w:p w14:paraId="68EEF736" w14:textId="199C76D5" w:rsidR="007F01DC" w:rsidRDefault="007F01DC" w:rsidP="00B26D68">
      <w:pPr>
        <w:spacing w:after="160" w:line="259" w:lineRule="auto"/>
        <w:jc w:val="both"/>
        <w:rPr>
          <w:b/>
          <w:bCs/>
        </w:rPr>
      </w:pPr>
      <w:r w:rsidRPr="007F01DC">
        <w:rPr>
          <w:b/>
          <w:bCs/>
        </w:rPr>
        <w:t xml:space="preserve">Can </w:t>
      </w:r>
      <w:r w:rsidR="00B6332A">
        <w:rPr>
          <w:b/>
          <w:bCs/>
        </w:rPr>
        <w:t xml:space="preserve">conference </w:t>
      </w:r>
      <w:r w:rsidRPr="007F01DC">
        <w:rPr>
          <w:b/>
          <w:bCs/>
        </w:rPr>
        <w:t>registration be paid onsite or in advance online only?</w:t>
      </w:r>
    </w:p>
    <w:p w14:paraId="2DA09A33" w14:textId="27F761B8" w:rsidR="00B26D68" w:rsidRPr="00F577CF" w:rsidRDefault="007F01DC" w:rsidP="00B26D68">
      <w:pPr>
        <w:pStyle w:val="Heading3"/>
        <w:spacing w:before="0" w:beforeAutospacing="0" w:after="0" w:afterAutospacing="0"/>
        <w:jc w:val="both"/>
        <w:rPr>
          <w:rFonts w:asciiTheme="minorHAnsi" w:hAnsiTheme="minorHAnsi" w:cstheme="minorHAnsi"/>
          <w:b w:val="0"/>
          <w:bCs w:val="0"/>
          <w:color w:val="17294A"/>
          <w:sz w:val="24"/>
          <w:szCs w:val="24"/>
        </w:rPr>
      </w:pPr>
      <w:r w:rsidRPr="00524EFF">
        <w:rPr>
          <w:rFonts w:asciiTheme="minorHAnsi" w:hAnsiTheme="minorHAnsi" w:cstheme="minorHAnsi"/>
          <w:b w:val="0"/>
          <w:bCs w:val="0"/>
          <w:sz w:val="24"/>
          <w:szCs w:val="24"/>
        </w:rPr>
        <w:t>You can pay the registration online by contacting</w:t>
      </w:r>
      <w:r w:rsidR="00524EFF" w:rsidRPr="00524EFF">
        <w:rPr>
          <w:rFonts w:asciiTheme="minorHAnsi" w:hAnsiTheme="minorHAnsi" w:cstheme="minorHAnsi"/>
          <w:b w:val="0"/>
          <w:bCs w:val="0"/>
          <w:color w:val="17294A"/>
          <w:sz w:val="24"/>
          <w:szCs w:val="24"/>
        </w:rPr>
        <w:t xml:space="preserve"> </w:t>
      </w:r>
      <w:hyperlink r:id="rId17" w:tooltip="mailto:cobroonlinepalacio2@palco.cu" w:history="1">
        <w:r w:rsidR="00524EFF" w:rsidRPr="00524EFF">
          <w:rPr>
            <w:rStyle w:val="Hyperlink"/>
            <w:rFonts w:asciiTheme="minorHAnsi" w:hAnsiTheme="minorHAnsi" w:cstheme="minorHAnsi"/>
            <w:b w:val="0"/>
            <w:bCs w:val="0"/>
            <w:color w:val="044A91"/>
            <w:sz w:val="24"/>
            <w:szCs w:val="24"/>
          </w:rPr>
          <w:t>cobroonlinepalacio2@palco.cu</w:t>
        </w:r>
      </w:hyperlink>
      <w:r w:rsidR="00524EFF" w:rsidRPr="00524EFF">
        <w:rPr>
          <w:rStyle w:val="apple-converted-space"/>
          <w:rFonts w:asciiTheme="minorHAnsi" w:hAnsiTheme="minorHAnsi" w:cstheme="minorHAnsi"/>
          <w:b w:val="0"/>
          <w:bCs w:val="0"/>
          <w:color w:val="17294A"/>
          <w:sz w:val="24"/>
          <w:szCs w:val="24"/>
        </w:rPr>
        <w:t xml:space="preserve"> (although several participants have experienced delays in obtaining a response), </w:t>
      </w:r>
      <w:r w:rsidR="00524EFF" w:rsidRPr="00524EFF">
        <w:rPr>
          <w:rFonts w:asciiTheme="minorHAnsi" w:hAnsiTheme="minorHAnsi" w:cstheme="minorHAnsi"/>
          <w:b w:val="0"/>
          <w:bCs w:val="0"/>
          <w:color w:val="17294A"/>
          <w:sz w:val="24"/>
          <w:szCs w:val="24"/>
        </w:rPr>
        <w:t>through this link</w:t>
      </w:r>
      <w:r w:rsidR="00524EFF" w:rsidRPr="00524EFF">
        <w:rPr>
          <w:rStyle w:val="apple-converted-space"/>
          <w:rFonts w:asciiTheme="minorHAnsi" w:hAnsiTheme="minorHAnsi" w:cstheme="minorHAnsi"/>
          <w:b w:val="0"/>
          <w:bCs w:val="0"/>
          <w:color w:val="17294A"/>
          <w:sz w:val="24"/>
          <w:szCs w:val="24"/>
        </w:rPr>
        <w:t> </w:t>
      </w:r>
      <w:hyperlink r:id="rId18" w:history="1">
        <w:r w:rsidR="00524EFF" w:rsidRPr="00524EFF">
          <w:rPr>
            <w:rStyle w:val="Hyperlink"/>
            <w:rFonts w:asciiTheme="minorHAnsi" w:hAnsiTheme="minorHAnsi" w:cstheme="minorHAnsi"/>
            <w:b w:val="0"/>
            <w:bCs w:val="0"/>
            <w:color w:val="044A91"/>
            <w:sz w:val="24"/>
            <w:szCs w:val="24"/>
          </w:rPr>
          <w:t>https://www.eventospalco.com/es/contact-us/contacts/palacioconvenciones</w:t>
        </w:r>
      </w:hyperlink>
      <w:r w:rsidR="00524EFF" w:rsidRPr="00524EFF">
        <w:rPr>
          <w:rStyle w:val="apple-converted-space"/>
          <w:rFonts w:asciiTheme="minorHAnsi" w:hAnsiTheme="minorHAnsi" w:cstheme="minorHAnsi"/>
          <w:b w:val="0"/>
          <w:bCs w:val="0"/>
          <w:color w:val="17294A"/>
          <w:sz w:val="24"/>
          <w:szCs w:val="24"/>
        </w:rPr>
        <w:t>, or by contacting Tamara González at</w:t>
      </w:r>
      <w:r w:rsidRPr="00524EFF">
        <w:rPr>
          <w:rFonts w:asciiTheme="minorHAnsi" w:hAnsiTheme="minorHAnsi" w:cstheme="minorHAnsi"/>
          <w:b w:val="0"/>
          <w:bCs w:val="0"/>
          <w:sz w:val="24"/>
          <w:szCs w:val="24"/>
        </w:rPr>
        <w:t xml:space="preserve"> </w:t>
      </w:r>
      <w:hyperlink r:id="rId19" w:tgtFrame="_blank" w:tooltip="mailto:tamara@palco.cu" w:history="1">
        <w:r w:rsidRPr="00524EFF">
          <w:rPr>
            <w:rStyle w:val="Hyperlink"/>
            <w:rFonts w:asciiTheme="minorHAnsi" w:hAnsiTheme="minorHAnsi" w:cstheme="minorHAnsi"/>
            <w:b w:val="0"/>
            <w:bCs w:val="0"/>
            <w:color w:val="000064"/>
            <w:sz w:val="24"/>
            <w:szCs w:val="24"/>
          </w:rPr>
          <w:t>tamara@palco.cu</w:t>
        </w:r>
      </w:hyperlink>
      <w:r w:rsidR="00524EFF" w:rsidRPr="00524EFF">
        <w:rPr>
          <w:rFonts w:asciiTheme="minorHAnsi" w:hAnsiTheme="minorHAnsi" w:cstheme="minorHAnsi"/>
          <w:b w:val="0"/>
          <w:bCs w:val="0"/>
          <w:sz w:val="24"/>
          <w:szCs w:val="24"/>
        </w:rPr>
        <w:t xml:space="preserve">. You can also call </w:t>
      </w:r>
      <w:proofErr w:type="spellStart"/>
      <w:r w:rsidR="00524EFF" w:rsidRPr="00524EFF">
        <w:rPr>
          <w:rFonts w:asciiTheme="minorHAnsi" w:hAnsiTheme="minorHAnsi" w:cstheme="minorHAnsi"/>
          <w:b w:val="0"/>
          <w:bCs w:val="0"/>
          <w:sz w:val="24"/>
          <w:szCs w:val="24"/>
        </w:rPr>
        <w:t>Narai</w:t>
      </w:r>
      <w:proofErr w:type="spellEnd"/>
      <w:r w:rsidR="00524EFF" w:rsidRPr="00524EFF">
        <w:rPr>
          <w:rFonts w:asciiTheme="minorHAnsi" w:hAnsiTheme="minorHAnsi" w:cstheme="minorHAnsi"/>
          <w:b w:val="0"/>
          <w:bCs w:val="0"/>
          <w:sz w:val="24"/>
          <w:szCs w:val="24"/>
        </w:rPr>
        <w:t xml:space="preserve"> Carvajal at +53-7-208-5609</w:t>
      </w:r>
      <w:r w:rsidR="00524EFF" w:rsidRPr="00524EFF">
        <w:rPr>
          <w:rFonts w:asciiTheme="minorHAnsi" w:hAnsiTheme="minorHAnsi" w:cstheme="minorHAnsi"/>
          <w:b w:val="0"/>
          <w:bCs w:val="0"/>
          <w:sz w:val="24"/>
          <w:szCs w:val="24"/>
        </w:rPr>
        <w:t>‬.</w:t>
      </w:r>
      <w:r w:rsidR="00F577CF" w:rsidRPr="00F577CF">
        <w:rPr>
          <w:rFonts w:asciiTheme="minorHAnsi" w:hAnsiTheme="minorHAnsi" w:cstheme="minorHAnsi"/>
          <w:b w:val="0"/>
          <w:bCs w:val="0"/>
          <w:sz w:val="24"/>
          <w:szCs w:val="24"/>
        </w:rPr>
        <w:t xml:space="preserve"> </w:t>
      </w:r>
      <w:r w:rsidR="00F577CF">
        <w:rPr>
          <w:rFonts w:asciiTheme="minorHAnsi" w:hAnsiTheme="minorHAnsi" w:cstheme="minorHAnsi"/>
          <w:b w:val="0"/>
          <w:bCs w:val="0"/>
          <w:sz w:val="24"/>
          <w:szCs w:val="24"/>
        </w:rPr>
        <w:t>If you pay online, the Havana Convention Center will charge 250 euros.</w:t>
      </w:r>
      <w:r w:rsidR="00524EFF" w:rsidRPr="00524EFF">
        <w:rPr>
          <w:rFonts w:asciiTheme="minorHAnsi" w:hAnsiTheme="minorHAnsi" w:cstheme="minorHAnsi"/>
          <w:b w:val="0"/>
          <w:bCs w:val="0"/>
          <w:sz w:val="24"/>
          <w:szCs w:val="24"/>
        </w:rPr>
        <w:t xml:space="preserve"> </w:t>
      </w:r>
      <w:r w:rsidR="00B26D68">
        <w:rPr>
          <w:rFonts w:asciiTheme="minorHAnsi" w:hAnsiTheme="minorHAnsi" w:cstheme="minorHAnsi"/>
          <w:b w:val="0"/>
          <w:bCs w:val="0"/>
          <w:sz w:val="24"/>
          <w:szCs w:val="24"/>
        </w:rPr>
        <w:t>If you pay onsite, you will pay 250 CUC (which is slightly less than 250 euros as of the rates in November 2020).</w:t>
      </w:r>
    </w:p>
    <w:p w14:paraId="12F18703" w14:textId="77777777" w:rsidR="00B26D68" w:rsidRDefault="00B26D68" w:rsidP="00B26D68">
      <w:pPr>
        <w:pStyle w:val="Heading3"/>
        <w:spacing w:before="0" w:beforeAutospacing="0" w:after="0" w:afterAutospacing="0"/>
        <w:jc w:val="both"/>
        <w:rPr>
          <w:rFonts w:asciiTheme="minorHAnsi" w:hAnsiTheme="minorHAnsi" w:cstheme="minorHAnsi"/>
          <w:b w:val="0"/>
          <w:bCs w:val="0"/>
          <w:sz w:val="24"/>
          <w:szCs w:val="24"/>
        </w:rPr>
      </w:pPr>
    </w:p>
    <w:p w14:paraId="2CC61079" w14:textId="4683E4A5" w:rsidR="007F01DC" w:rsidRDefault="00524EFF" w:rsidP="00B26D68">
      <w:pPr>
        <w:pStyle w:val="Heading3"/>
        <w:spacing w:before="0" w:beforeAutospacing="0" w:after="0" w:afterAutospacing="0"/>
        <w:jc w:val="both"/>
        <w:rPr>
          <w:rFonts w:asciiTheme="minorHAnsi" w:hAnsiTheme="minorHAnsi" w:cstheme="minorHAnsi"/>
          <w:b w:val="0"/>
          <w:bCs w:val="0"/>
          <w:sz w:val="24"/>
          <w:szCs w:val="24"/>
        </w:rPr>
      </w:pPr>
      <w:r w:rsidRPr="00B6332A">
        <w:rPr>
          <w:rFonts w:asciiTheme="minorHAnsi" w:hAnsiTheme="minorHAnsi" w:cstheme="minorHAnsi"/>
          <w:b w:val="0"/>
          <w:bCs w:val="0"/>
          <w:sz w:val="24"/>
          <w:szCs w:val="24"/>
          <w:u w:val="single"/>
        </w:rPr>
        <w:t>Please note that the SMA does not collect any registration fees and cannot assist during the registration process beyond providing the contact information</w:t>
      </w:r>
      <w:r>
        <w:rPr>
          <w:rFonts w:asciiTheme="minorHAnsi" w:hAnsiTheme="minorHAnsi" w:cstheme="minorHAnsi"/>
          <w:b w:val="0"/>
          <w:bCs w:val="0"/>
          <w:sz w:val="24"/>
          <w:szCs w:val="24"/>
        </w:rPr>
        <w:t xml:space="preserve">. </w:t>
      </w:r>
      <w:r w:rsidR="00B6332A">
        <w:rPr>
          <w:rFonts w:asciiTheme="minorHAnsi" w:hAnsiTheme="minorHAnsi" w:cstheme="minorHAnsi"/>
          <w:b w:val="0"/>
          <w:bCs w:val="0"/>
          <w:sz w:val="24"/>
          <w:szCs w:val="24"/>
        </w:rPr>
        <w:t xml:space="preserve">If you experience delays, please be patient. Office hours in Cuba may be limited due to energy restrictions. You can always pay onsite. </w:t>
      </w:r>
    </w:p>
    <w:p w14:paraId="55121223" w14:textId="314EA8D9" w:rsidR="00CB6080" w:rsidRDefault="00CB6080" w:rsidP="00B26D68">
      <w:pPr>
        <w:pStyle w:val="Heading3"/>
        <w:spacing w:before="0" w:beforeAutospacing="0" w:after="0" w:afterAutospacing="0"/>
        <w:jc w:val="both"/>
        <w:rPr>
          <w:rFonts w:asciiTheme="minorHAnsi" w:hAnsiTheme="minorHAnsi" w:cstheme="minorHAnsi"/>
          <w:b w:val="0"/>
          <w:bCs w:val="0"/>
          <w:sz w:val="24"/>
          <w:szCs w:val="24"/>
        </w:rPr>
      </w:pPr>
    </w:p>
    <w:p w14:paraId="31B06865" w14:textId="0EC9CE36" w:rsidR="00CB6080" w:rsidRPr="001D43C8" w:rsidRDefault="001D43C8" w:rsidP="006B6E09">
      <w:pPr>
        <w:pStyle w:val="Heading3"/>
        <w:spacing w:before="0" w:beforeAutospacing="0" w:after="0" w:afterAutospacing="0"/>
        <w:jc w:val="both"/>
        <w:rPr>
          <w:rFonts w:asciiTheme="minorHAnsi" w:hAnsiTheme="minorHAnsi" w:cstheme="minorHAnsi"/>
          <w:sz w:val="24"/>
          <w:szCs w:val="24"/>
        </w:rPr>
      </w:pPr>
      <w:r w:rsidRPr="001D43C8">
        <w:rPr>
          <w:rFonts w:asciiTheme="minorHAnsi" w:hAnsiTheme="minorHAnsi" w:cstheme="minorHAnsi"/>
          <w:sz w:val="24"/>
          <w:szCs w:val="24"/>
        </w:rPr>
        <w:t>Will I have access to the internet while in Cuba?</w:t>
      </w:r>
    </w:p>
    <w:p w14:paraId="6EF8AFDA" w14:textId="0BE61232" w:rsidR="001D43C8" w:rsidRDefault="001D43C8" w:rsidP="006B6E09">
      <w:pPr>
        <w:pStyle w:val="Heading3"/>
        <w:spacing w:before="0" w:beforeAutospacing="0" w:after="0" w:afterAutospacing="0"/>
        <w:jc w:val="both"/>
        <w:rPr>
          <w:rFonts w:asciiTheme="minorHAnsi" w:hAnsiTheme="minorHAnsi" w:cstheme="minorHAnsi"/>
          <w:b w:val="0"/>
          <w:bCs w:val="0"/>
          <w:sz w:val="24"/>
          <w:szCs w:val="24"/>
        </w:rPr>
      </w:pPr>
    </w:p>
    <w:p w14:paraId="719E4BC1" w14:textId="2C36B537" w:rsidR="001D43C8" w:rsidRDefault="001D43C8" w:rsidP="006B6E09">
      <w:pPr>
        <w:pStyle w:val="Heading3"/>
        <w:spacing w:before="0" w:beforeAutospacing="0" w:after="0" w:afterAutospacing="0"/>
        <w:jc w:val="both"/>
        <w:rPr>
          <w:rFonts w:asciiTheme="minorHAnsi" w:hAnsiTheme="minorHAnsi" w:cstheme="minorHAnsi"/>
          <w:b w:val="0"/>
          <w:bCs w:val="0"/>
          <w:sz w:val="24"/>
          <w:szCs w:val="24"/>
        </w:rPr>
      </w:pPr>
      <w:r w:rsidRPr="001D43C8">
        <w:rPr>
          <w:rFonts w:asciiTheme="minorHAnsi" w:hAnsiTheme="minorHAnsi" w:cstheme="minorHAnsi"/>
          <w:b w:val="0"/>
          <w:bCs w:val="0"/>
          <w:sz w:val="24"/>
          <w:szCs w:val="24"/>
        </w:rPr>
        <w:t>US cell phones may work in Cuba</w:t>
      </w:r>
      <w:r>
        <w:rPr>
          <w:rFonts w:asciiTheme="minorHAnsi" w:hAnsiTheme="minorHAnsi" w:cstheme="minorHAnsi"/>
          <w:b w:val="0"/>
          <w:bCs w:val="0"/>
          <w:sz w:val="24"/>
          <w:szCs w:val="24"/>
        </w:rPr>
        <w:t xml:space="preserve"> but roaming</w:t>
      </w:r>
      <w:r w:rsidRPr="00093BB8">
        <w:rPr>
          <w:rFonts w:ascii="Arial" w:hAnsi="Arial" w:cs="Arial"/>
          <w:sz w:val="20"/>
        </w:rPr>
        <w:t xml:space="preserve"> </w:t>
      </w:r>
      <w:r>
        <w:rPr>
          <w:rFonts w:asciiTheme="minorHAnsi" w:hAnsiTheme="minorHAnsi" w:cstheme="minorHAnsi"/>
          <w:b w:val="0"/>
          <w:bCs w:val="0"/>
          <w:sz w:val="24"/>
          <w:szCs w:val="24"/>
        </w:rPr>
        <w:t>can soon become very expensive. Please check your company for rates. T</w:t>
      </w:r>
      <w:r w:rsidRPr="001D43C8">
        <w:rPr>
          <w:rFonts w:asciiTheme="minorHAnsi" w:hAnsiTheme="minorHAnsi" w:cstheme="minorHAnsi"/>
          <w:b w:val="0"/>
          <w:bCs w:val="0"/>
          <w:sz w:val="24"/>
          <w:szCs w:val="24"/>
        </w:rPr>
        <w:t xml:space="preserve">here are several outdoor </w:t>
      </w:r>
      <w:r w:rsidR="000F6455">
        <w:rPr>
          <w:rFonts w:asciiTheme="minorHAnsi" w:hAnsiTheme="minorHAnsi" w:cstheme="minorHAnsi"/>
          <w:b w:val="0"/>
          <w:bCs w:val="0"/>
          <w:sz w:val="24"/>
          <w:szCs w:val="24"/>
        </w:rPr>
        <w:t>W</w:t>
      </w:r>
      <w:r w:rsidR="000F6455" w:rsidRPr="001D43C8">
        <w:rPr>
          <w:rFonts w:asciiTheme="minorHAnsi" w:hAnsiTheme="minorHAnsi" w:cstheme="minorHAnsi"/>
          <w:b w:val="0"/>
          <w:bCs w:val="0"/>
          <w:sz w:val="24"/>
          <w:szCs w:val="24"/>
        </w:rPr>
        <w:t>i-Fi</w:t>
      </w:r>
      <w:r w:rsidRPr="001D43C8">
        <w:rPr>
          <w:rFonts w:asciiTheme="minorHAnsi" w:hAnsiTheme="minorHAnsi" w:cstheme="minorHAnsi"/>
          <w:b w:val="0"/>
          <w:bCs w:val="0"/>
          <w:sz w:val="24"/>
          <w:szCs w:val="24"/>
        </w:rPr>
        <w:t xml:space="preserve"> hotspots all over Havana, but you still need to purchase </w:t>
      </w:r>
      <w:r>
        <w:rPr>
          <w:rFonts w:asciiTheme="minorHAnsi" w:hAnsiTheme="minorHAnsi" w:cstheme="minorHAnsi"/>
          <w:b w:val="0"/>
          <w:bCs w:val="0"/>
          <w:sz w:val="24"/>
          <w:szCs w:val="24"/>
        </w:rPr>
        <w:t>internet</w:t>
      </w:r>
      <w:r w:rsidRPr="001D43C8">
        <w:rPr>
          <w:rFonts w:asciiTheme="minorHAnsi" w:hAnsiTheme="minorHAnsi" w:cstheme="minorHAnsi"/>
          <w:b w:val="0"/>
          <w:bCs w:val="0"/>
          <w:sz w:val="24"/>
          <w:szCs w:val="24"/>
        </w:rPr>
        <w:t xml:space="preserve"> card</w:t>
      </w:r>
      <w:r>
        <w:rPr>
          <w:rFonts w:asciiTheme="minorHAnsi" w:hAnsiTheme="minorHAnsi" w:cstheme="minorHAnsi"/>
          <w:b w:val="0"/>
          <w:bCs w:val="0"/>
          <w:sz w:val="24"/>
          <w:szCs w:val="24"/>
        </w:rPr>
        <w:t>s</w:t>
      </w:r>
      <w:r w:rsidRPr="001D43C8">
        <w:rPr>
          <w:rFonts w:asciiTheme="minorHAnsi" w:hAnsiTheme="minorHAnsi" w:cstheme="minorHAnsi"/>
          <w:b w:val="0"/>
          <w:bCs w:val="0"/>
          <w:sz w:val="24"/>
          <w:szCs w:val="24"/>
        </w:rPr>
        <w:t xml:space="preserve"> to access the service. These cards can be purchased at ETECSA</w:t>
      </w:r>
      <w:r w:rsidR="00B6332A">
        <w:rPr>
          <w:rFonts w:asciiTheme="minorHAnsi" w:hAnsiTheme="minorHAnsi" w:cstheme="minorHAnsi"/>
          <w:b w:val="0"/>
          <w:bCs w:val="0"/>
          <w:sz w:val="24"/>
          <w:szCs w:val="24"/>
        </w:rPr>
        <w:t xml:space="preserve"> offices</w:t>
      </w:r>
      <w:r w:rsidRPr="001D43C8">
        <w:rPr>
          <w:rFonts w:asciiTheme="minorHAnsi" w:hAnsiTheme="minorHAnsi" w:cstheme="minorHAnsi"/>
          <w:b w:val="0"/>
          <w:bCs w:val="0"/>
          <w:sz w:val="24"/>
          <w:szCs w:val="24"/>
        </w:rPr>
        <w:t xml:space="preserve"> and at some hotels.</w:t>
      </w:r>
      <w:r w:rsidR="0082734A">
        <w:rPr>
          <w:rFonts w:asciiTheme="minorHAnsi" w:hAnsiTheme="minorHAnsi" w:cstheme="minorHAnsi"/>
          <w:b w:val="0"/>
          <w:bCs w:val="0"/>
          <w:sz w:val="24"/>
          <w:szCs w:val="24"/>
        </w:rPr>
        <w:t xml:space="preserve"> You can find more information </w:t>
      </w:r>
      <w:hyperlink r:id="rId20" w:history="1">
        <w:r w:rsidR="0082734A" w:rsidRPr="0082734A">
          <w:rPr>
            <w:rStyle w:val="Hyperlink"/>
            <w:rFonts w:asciiTheme="minorHAnsi" w:hAnsiTheme="minorHAnsi" w:cstheme="minorHAnsi"/>
            <w:b w:val="0"/>
            <w:bCs w:val="0"/>
            <w:sz w:val="24"/>
            <w:szCs w:val="24"/>
          </w:rPr>
          <w:t>here</w:t>
        </w:r>
      </w:hyperlink>
      <w:r w:rsidR="0082734A">
        <w:rPr>
          <w:rFonts w:asciiTheme="minorHAnsi" w:hAnsiTheme="minorHAnsi" w:cstheme="minorHAnsi"/>
          <w:b w:val="0"/>
          <w:bCs w:val="0"/>
          <w:sz w:val="24"/>
          <w:szCs w:val="24"/>
        </w:rPr>
        <w:t xml:space="preserve">. </w:t>
      </w:r>
    </w:p>
    <w:p w14:paraId="178960FE" w14:textId="77777777" w:rsidR="000F6455" w:rsidRPr="002B6ABE" w:rsidRDefault="000F6455" w:rsidP="006B6E09">
      <w:pPr>
        <w:jc w:val="both"/>
        <w:rPr>
          <w:b/>
          <w:bCs/>
        </w:rPr>
      </w:pPr>
    </w:p>
    <w:p w14:paraId="10D140D0" w14:textId="5C6E7D3E" w:rsidR="00861C39" w:rsidRPr="00861C39" w:rsidRDefault="00861C39" w:rsidP="006B6E09">
      <w:pPr>
        <w:jc w:val="both"/>
        <w:rPr>
          <w:b/>
          <w:bCs/>
        </w:rPr>
      </w:pPr>
      <w:r w:rsidRPr="00861C39">
        <w:rPr>
          <w:b/>
          <w:bCs/>
        </w:rPr>
        <w:lastRenderedPageBreak/>
        <w:t>Will I be able to learn about the Cuban health system during my visit?</w:t>
      </w:r>
    </w:p>
    <w:p w14:paraId="15C79562" w14:textId="24BA8C9F" w:rsidR="00861C39" w:rsidRDefault="00861C39" w:rsidP="006B6E09">
      <w:pPr>
        <w:jc w:val="both"/>
      </w:pPr>
    </w:p>
    <w:p w14:paraId="1A29B0E7" w14:textId="0B62DF25" w:rsidR="00861C39" w:rsidRDefault="00861C39" w:rsidP="00861C39">
      <w:pPr>
        <w:jc w:val="both"/>
        <w:rPr>
          <w:rStyle w:val="Emphasis"/>
          <w:rFonts w:cstheme="minorHAnsi"/>
          <w:i w:val="0"/>
          <w:iCs w:val="0"/>
          <w:color w:val="000000" w:themeColor="text1"/>
        </w:rPr>
      </w:pPr>
      <w:r>
        <w:t>Some conference participants have expressed interest in learning about the Cuban health system. If you’re interested in visiting health facilities on Monday, March 9</w:t>
      </w:r>
      <w:r w:rsidRPr="00861C39">
        <w:rPr>
          <w:vertAlign w:val="superscript"/>
        </w:rPr>
        <w:t>th</w:t>
      </w:r>
      <w:r>
        <w:t xml:space="preserve"> and/or Friday, March 13</w:t>
      </w:r>
      <w:r w:rsidRPr="00861C39">
        <w:rPr>
          <w:vertAlign w:val="superscript"/>
        </w:rPr>
        <w:t>th</w:t>
      </w:r>
      <w:r>
        <w:t xml:space="preserve">, please fill this </w:t>
      </w:r>
      <w:hyperlink r:id="rId21" w:history="1">
        <w:r w:rsidRPr="00861C39">
          <w:rPr>
            <w:rStyle w:val="Hyperlink"/>
          </w:rPr>
          <w:t>short questionnaire</w:t>
        </w:r>
      </w:hyperlink>
      <w:r>
        <w:t xml:space="preserve">. Your availability and email address will be provided to </w:t>
      </w:r>
      <w:hyperlink r:id="rId22" w:history="1">
        <w:r w:rsidRPr="00861C39">
          <w:rPr>
            <w:rStyle w:val="Hyperlink"/>
          </w:rPr>
          <w:t>MEDICC</w:t>
        </w:r>
      </w:hyperlink>
      <w:r>
        <w:t xml:space="preserve">, a non-profit organization </w:t>
      </w:r>
      <w:r w:rsidR="000F6455">
        <w:t xml:space="preserve">that </w:t>
      </w:r>
      <w:r w:rsidRPr="00861C39">
        <w:rPr>
          <w:rStyle w:val="Emphasis"/>
          <w:rFonts w:cstheme="minorHAnsi"/>
          <w:i w:val="0"/>
          <w:iCs w:val="0"/>
          <w:color w:val="000000" w:themeColor="text1"/>
        </w:rPr>
        <w:t>promotes US-Cuba health collaboration and highlights Cuba’s public health approaches to inform the quest for health equity and universal health worldwide</w:t>
      </w:r>
      <w:r w:rsidRPr="00861C39">
        <w:rPr>
          <w:rStyle w:val="Emphasis"/>
          <w:rFonts w:cstheme="minorHAnsi"/>
          <w:color w:val="000000" w:themeColor="text1"/>
        </w:rPr>
        <w:t>.</w:t>
      </w:r>
      <w:r w:rsidR="000F6455">
        <w:rPr>
          <w:rStyle w:val="Emphasis"/>
          <w:rFonts w:cstheme="minorHAnsi"/>
          <w:i w:val="0"/>
          <w:iCs w:val="0"/>
          <w:color w:val="000000" w:themeColor="text1"/>
        </w:rPr>
        <w:t xml:space="preserve"> The SMA will not be involved in these visits. For any additional information, please contact MEDICC’s </w:t>
      </w:r>
      <w:hyperlink r:id="rId23" w:history="1">
        <w:r w:rsidR="000F6455" w:rsidRPr="000F6455">
          <w:rPr>
            <w:rStyle w:val="Hyperlink"/>
            <w:rFonts w:cstheme="minorHAnsi"/>
          </w:rPr>
          <w:t>Elizabeth Sayre</w:t>
        </w:r>
      </w:hyperlink>
      <w:r w:rsidR="000F6455">
        <w:rPr>
          <w:rStyle w:val="Emphasis"/>
          <w:rFonts w:cstheme="minorHAnsi"/>
          <w:i w:val="0"/>
          <w:iCs w:val="0"/>
          <w:color w:val="000000" w:themeColor="text1"/>
        </w:rPr>
        <w:t xml:space="preserve">. </w:t>
      </w:r>
    </w:p>
    <w:p w14:paraId="250ADE97" w14:textId="2D0A0592" w:rsidR="000F6455" w:rsidRDefault="000F6455" w:rsidP="00861C39">
      <w:pPr>
        <w:jc w:val="both"/>
        <w:rPr>
          <w:rStyle w:val="Emphasis"/>
          <w:rFonts w:cstheme="minorHAnsi"/>
          <w:i w:val="0"/>
          <w:iCs w:val="0"/>
          <w:color w:val="000000" w:themeColor="text1"/>
        </w:rPr>
      </w:pPr>
    </w:p>
    <w:p w14:paraId="1C27E637" w14:textId="77777777" w:rsidR="000F6455" w:rsidRDefault="000F6455" w:rsidP="000F6455">
      <w:pPr>
        <w:jc w:val="both"/>
        <w:rPr>
          <w:b/>
          <w:bCs/>
        </w:rPr>
      </w:pPr>
      <w:r w:rsidRPr="006B6E09">
        <w:rPr>
          <w:b/>
          <w:bCs/>
        </w:rPr>
        <w:t>When will my presentation take place?</w:t>
      </w:r>
    </w:p>
    <w:p w14:paraId="41B785C0" w14:textId="77777777" w:rsidR="000F6455" w:rsidRPr="006B6E09" w:rsidRDefault="000F6455" w:rsidP="000F6455">
      <w:pPr>
        <w:jc w:val="both"/>
        <w:rPr>
          <w:b/>
          <w:bCs/>
        </w:rPr>
      </w:pPr>
    </w:p>
    <w:p w14:paraId="3892F250" w14:textId="75A47B1E" w:rsidR="000F6455" w:rsidRDefault="000F6455" w:rsidP="000F6455">
      <w:pPr>
        <w:jc w:val="both"/>
      </w:pPr>
      <w:r>
        <w:t xml:space="preserve">The program conference will be posted </w:t>
      </w:r>
      <w:hyperlink r:id="rId24" w:history="1">
        <w:r w:rsidRPr="006B6E09">
          <w:rPr>
            <w:rStyle w:val="Hyperlink"/>
          </w:rPr>
          <w:t>here</w:t>
        </w:r>
      </w:hyperlink>
      <w:r>
        <w:t xml:space="preserve">. Please check for updates. If the information that you’re looking for is not yet posted, it means that we’re still finalizing the program. </w:t>
      </w:r>
      <w:r w:rsidR="00E62BAA">
        <w:t xml:space="preserve">Thanks for your patience. </w:t>
      </w:r>
    </w:p>
    <w:p w14:paraId="42143034" w14:textId="1B8A0080" w:rsidR="00790312" w:rsidRDefault="00790312" w:rsidP="000F6455">
      <w:pPr>
        <w:jc w:val="both"/>
      </w:pPr>
    </w:p>
    <w:p w14:paraId="1841FE87" w14:textId="005E4F97" w:rsidR="00790312" w:rsidRPr="00790312" w:rsidRDefault="00790312" w:rsidP="000F6455">
      <w:pPr>
        <w:jc w:val="both"/>
        <w:rPr>
          <w:b/>
          <w:bCs/>
        </w:rPr>
      </w:pPr>
      <w:r w:rsidRPr="00790312">
        <w:rPr>
          <w:b/>
          <w:bCs/>
        </w:rPr>
        <w:t>What is the language of the SMA 2020 Conference?</w:t>
      </w:r>
    </w:p>
    <w:p w14:paraId="3D200AEE" w14:textId="11501359" w:rsidR="00790312" w:rsidRPr="00790312" w:rsidRDefault="00790312" w:rsidP="000F6455">
      <w:pPr>
        <w:jc w:val="both"/>
      </w:pPr>
    </w:p>
    <w:p w14:paraId="4802F8C0" w14:textId="4FAE8CBC" w:rsidR="00790312" w:rsidRPr="00790312" w:rsidRDefault="00790312" w:rsidP="000F6455">
      <w:pPr>
        <w:jc w:val="both"/>
      </w:pPr>
      <w:r>
        <w:t>The conference will be held in Spanish and Englis</w:t>
      </w:r>
      <w:r w:rsidR="0001231D">
        <w:t>h.</w:t>
      </w:r>
      <w:r w:rsidR="0001231D" w:rsidRPr="0001231D">
        <w:t xml:space="preserve"> </w:t>
      </w:r>
      <w:r w:rsidR="0001231D">
        <w:t>Every presenter will present in the language they chose when they submitted their proposal.</w:t>
      </w:r>
      <w:r>
        <w:t xml:space="preserve"> All the plenary presentations and some of the parallel sessions will </w:t>
      </w:r>
      <w:r w:rsidR="00071409">
        <w:t>count with</w:t>
      </w:r>
      <w:r>
        <w:t xml:space="preserve"> translation services</w:t>
      </w:r>
      <w:r w:rsidR="0001231D">
        <w:t>; other</w:t>
      </w:r>
      <w:r>
        <w:t xml:space="preserve"> parallel session</w:t>
      </w:r>
      <w:r w:rsidR="0001231D">
        <w:t>s</w:t>
      </w:r>
      <w:r>
        <w:t xml:space="preserve"> will take place in </w:t>
      </w:r>
      <w:r w:rsidR="0001231D">
        <w:t xml:space="preserve">either </w:t>
      </w:r>
      <w:r>
        <w:t>Spanish or English</w:t>
      </w:r>
      <w:r w:rsidR="0001231D">
        <w:t xml:space="preserve">. </w:t>
      </w:r>
      <w:r w:rsidR="00E227B4">
        <w:t>Any updates to the conference program will be posted here.</w:t>
      </w:r>
      <w:bookmarkStart w:id="0" w:name="_GoBack"/>
      <w:bookmarkEnd w:id="0"/>
      <w:r w:rsidR="0001231D">
        <w:t xml:space="preserve"> </w:t>
      </w:r>
    </w:p>
    <w:p w14:paraId="7866BF8D" w14:textId="7B4D2FA8" w:rsidR="000F6455" w:rsidRDefault="000F6455" w:rsidP="000F6455">
      <w:pPr>
        <w:jc w:val="both"/>
      </w:pPr>
    </w:p>
    <w:p w14:paraId="5B2A41F5" w14:textId="7F312CA4" w:rsidR="00B84CDA" w:rsidRDefault="00B84CDA" w:rsidP="000F6455">
      <w:pPr>
        <w:jc w:val="both"/>
      </w:pPr>
    </w:p>
    <w:p w14:paraId="1C8A8B36" w14:textId="3B944343" w:rsidR="00B84CDA" w:rsidRPr="00B84CDA" w:rsidRDefault="00B84CDA" w:rsidP="000F6455">
      <w:pPr>
        <w:jc w:val="both"/>
        <w:rPr>
          <w:i/>
          <w:iCs/>
        </w:rPr>
      </w:pPr>
      <w:r w:rsidRPr="00B84CDA">
        <w:rPr>
          <w:i/>
          <w:iCs/>
        </w:rPr>
        <w:t xml:space="preserve">Please note that any information provided here is subject to change. </w:t>
      </w:r>
    </w:p>
    <w:p w14:paraId="74848D26" w14:textId="77777777" w:rsidR="000F6455" w:rsidRPr="000F6455" w:rsidRDefault="000F6455" w:rsidP="00861C39">
      <w:pPr>
        <w:jc w:val="both"/>
      </w:pPr>
    </w:p>
    <w:p w14:paraId="7D281CB3" w14:textId="77777777" w:rsidR="00861C39" w:rsidRPr="00861C39" w:rsidRDefault="00861C39" w:rsidP="00861C39">
      <w:pPr>
        <w:rPr>
          <w:rFonts w:cstheme="minorHAnsi"/>
          <w:color w:val="000000" w:themeColor="text1"/>
        </w:rPr>
      </w:pPr>
    </w:p>
    <w:sectPr w:rsidR="00861C39" w:rsidRPr="00861C39" w:rsidSect="0095239B">
      <w:footerReference w:type="even"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E0AF45" w14:textId="77777777" w:rsidR="00312792" w:rsidRDefault="00312792" w:rsidP="00B26D68">
      <w:r>
        <w:separator/>
      </w:r>
    </w:p>
  </w:endnote>
  <w:endnote w:type="continuationSeparator" w:id="0">
    <w:p w14:paraId="43A3551A" w14:textId="77777777" w:rsidR="00312792" w:rsidRDefault="00312792" w:rsidP="00B26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61592561"/>
      <w:docPartObj>
        <w:docPartGallery w:val="Page Numbers (Bottom of Page)"/>
        <w:docPartUnique/>
      </w:docPartObj>
    </w:sdtPr>
    <w:sdtEndPr>
      <w:rPr>
        <w:rStyle w:val="PageNumber"/>
      </w:rPr>
    </w:sdtEndPr>
    <w:sdtContent>
      <w:p w14:paraId="22D5F04A" w14:textId="56E74CF7" w:rsidR="00B26D68" w:rsidRDefault="00B26D68" w:rsidP="00C328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BE7D34" w14:textId="77777777" w:rsidR="00B26D68" w:rsidRDefault="00B26D68" w:rsidP="00B26D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60658694"/>
      <w:docPartObj>
        <w:docPartGallery w:val="Page Numbers (Bottom of Page)"/>
        <w:docPartUnique/>
      </w:docPartObj>
    </w:sdtPr>
    <w:sdtEndPr>
      <w:rPr>
        <w:rStyle w:val="PageNumber"/>
      </w:rPr>
    </w:sdtEndPr>
    <w:sdtContent>
      <w:p w14:paraId="772D7C14" w14:textId="03DD899E" w:rsidR="00B26D68" w:rsidRDefault="00B26D68" w:rsidP="00C328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A6A32D9" w14:textId="77777777" w:rsidR="00B26D68" w:rsidRDefault="00B26D68" w:rsidP="00B26D6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60784B" w14:textId="77777777" w:rsidR="00312792" w:rsidRDefault="00312792" w:rsidP="00B26D68">
      <w:r>
        <w:separator/>
      </w:r>
    </w:p>
  </w:footnote>
  <w:footnote w:type="continuationSeparator" w:id="0">
    <w:p w14:paraId="2B7A343B" w14:textId="77777777" w:rsidR="00312792" w:rsidRDefault="00312792" w:rsidP="00B26D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1846ED"/>
    <w:multiLevelType w:val="hybridMultilevel"/>
    <w:tmpl w:val="52BA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E42594"/>
    <w:multiLevelType w:val="hybridMultilevel"/>
    <w:tmpl w:val="CED68FE6"/>
    <w:lvl w:ilvl="0" w:tplc="B8567206">
      <w:start w:val="3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8A1564"/>
    <w:multiLevelType w:val="hybridMultilevel"/>
    <w:tmpl w:val="EDE06BA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C15"/>
    <w:rsid w:val="00003EE0"/>
    <w:rsid w:val="000049C8"/>
    <w:rsid w:val="0001231D"/>
    <w:rsid w:val="000137CF"/>
    <w:rsid w:val="0003037E"/>
    <w:rsid w:val="00042A7D"/>
    <w:rsid w:val="00046187"/>
    <w:rsid w:val="00052731"/>
    <w:rsid w:val="00055459"/>
    <w:rsid w:val="00057A21"/>
    <w:rsid w:val="00057A36"/>
    <w:rsid w:val="0006574C"/>
    <w:rsid w:val="00071409"/>
    <w:rsid w:val="0008173E"/>
    <w:rsid w:val="00095199"/>
    <w:rsid w:val="00096EF7"/>
    <w:rsid w:val="000B3DBD"/>
    <w:rsid w:val="000E6F33"/>
    <w:rsid w:val="000F2EDA"/>
    <w:rsid w:val="000F60F1"/>
    <w:rsid w:val="000F6455"/>
    <w:rsid w:val="00102A0C"/>
    <w:rsid w:val="00104EE4"/>
    <w:rsid w:val="00140F31"/>
    <w:rsid w:val="001421FC"/>
    <w:rsid w:val="001721C4"/>
    <w:rsid w:val="00180E37"/>
    <w:rsid w:val="001A4439"/>
    <w:rsid w:val="001B782A"/>
    <w:rsid w:val="001D43C8"/>
    <w:rsid w:val="001E024E"/>
    <w:rsid w:val="001F4553"/>
    <w:rsid w:val="00201030"/>
    <w:rsid w:val="002018D0"/>
    <w:rsid w:val="00227AC2"/>
    <w:rsid w:val="00231F85"/>
    <w:rsid w:val="00243C3E"/>
    <w:rsid w:val="002465C8"/>
    <w:rsid w:val="002516B9"/>
    <w:rsid w:val="00260614"/>
    <w:rsid w:val="002653A0"/>
    <w:rsid w:val="00273E01"/>
    <w:rsid w:val="00287503"/>
    <w:rsid w:val="0029525B"/>
    <w:rsid w:val="002A27C4"/>
    <w:rsid w:val="002A6C5F"/>
    <w:rsid w:val="002B309D"/>
    <w:rsid w:val="002B4219"/>
    <w:rsid w:val="002B6ABE"/>
    <w:rsid w:val="002D3476"/>
    <w:rsid w:val="002F1162"/>
    <w:rsid w:val="00312792"/>
    <w:rsid w:val="00327BF1"/>
    <w:rsid w:val="00333756"/>
    <w:rsid w:val="00335E4E"/>
    <w:rsid w:val="00351498"/>
    <w:rsid w:val="00357501"/>
    <w:rsid w:val="0036582D"/>
    <w:rsid w:val="0037302F"/>
    <w:rsid w:val="00374E5E"/>
    <w:rsid w:val="00375EAD"/>
    <w:rsid w:val="00381EF9"/>
    <w:rsid w:val="00385385"/>
    <w:rsid w:val="003869FB"/>
    <w:rsid w:val="003B777D"/>
    <w:rsid w:val="003B7FDB"/>
    <w:rsid w:val="003C47CC"/>
    <w:rsid w:val="003C513A"/>
    <w:rsid w:val="003D6C62"/>
    <w:rsid w:val="003F452E"/>
    <w:rsid w:val="003F612C"/>
    <w:rsid w:val="00424930"/>
    <w:rsid w:val="004448A1"/>
    <w:rsid w:val="00453EFA"/>
    <w:rsid w:val="00457443"/>
    <w:rsid w:val="00464232"/>
    <w:rsid w:val="004A11E3"/>
    <w:rsid w:val="004A3225"/>
    <w:rsid w:val="004B11A6"/>
    <w:rsid w:val="004C351D"/>
    <w:rsid w:val="004C4640"/>
    <w:rsid w:val="004E0300"/>
    <w:rsid w:val="004E4DEF"/>
    <w:rsid w:val="005029C4"/>
    <w:rsid w:val="005234C7"/>
    <w:rsid w:val="00524EFF"/>
    <w:rsid w:val="00540DBA"/>
    <w:rsid w:val="005465EF"/>
    <w:rsid w:val="00560217"/>
    <w:rsid w:val="0057665C"/>
    <w:rsid w:val="00577110"/>
    <w:rsid w:val="0058148C"/>
    <w:rsid w:val="00593FD9"/>
    <w:rsid w:val="005949C5"/>
    <w:rsid w:val="005A2CAD"/>
    <w:rsid w:val="005A44EA"/>
    <w:rsid w:val="005A58C8"/>
    <w:rsid w:val="005B3CDF"/>
    <w:rsid w:val="005B7546"/>
    <w:rsid w:val="005C6413"/>
    <w:rsid w:val="005D0AED"/>
    <w:rsid w:val="005D4AA2"/>
    <w:rsid w:val="005E4FF5"/>
    <w:rsid w:val="005E6EC9"/>
    <w:rsid w:val="006024E2"/>
    <w:rsid w:val="006072EA"/>
    <w:rsid w:val="00617718"/>
    <w:rsid w:val="00632868"/>
    <w:rsid w:val="00640DB3"/>
    <w:rsid w:val="00643AA6"/>
    <w:rsid w:val="00662693"/>
    <w:rsid w:val="00675C6F"/>
    <w:rsid w:val="00676E32"/>
    <w:rsid w:val="0068366D"/>
    <w:rsid w:val="00687A03"/>
    <w:rsid w:val="006A3A00"/>
    <w:rsid w:val="006B6E09"/>
    <w:rsid w:val="006D7B5A"/>
    <w:rsid w:val="00705E74"/>
    <w:rsid w:val="00706308"/>
    <w:rsid w:val="007226DF"/>
    <w:rsid w:val="00731582"/>
    <w:rsid w:val="00747371"/>
    <w:rsid w:val="00770ADD"/>
    <w:rsid w:val="00774483"/>
    <w:rsid w:val="00787677"/>
    <w:rsid w:val="00790312"/>
    <w:rsid w:val="007A4432"/>
    <w:rsid w:val="007E0ADB"/>
    <w:rsid w:val="007F01DC"/>
    <w:rsid w:val="007F2D6B"/>
    <w:rsid w:val="00807D22"/>
    <w:rsid w:val="00816232"/>
    <w:rsid w:val="00826C15"/>
    <w:rsid w:val="0082734A"/>
    <w:rsid w:val="00851143"/>
    <w:rsid w:val="00861C39"/>
    <w:rsid w:val="00883074"/>
    <w:rsid w:val="008932E6"/>
    <w:rsid w:val="008A464A"/>
    <w:rsid w:val="008C0BCF"/>
    <w:rsid w:val="008D347A"/>
    <w:rsid w:val="008E0B51"/>
    <w:rsid w:val="008E48FD"/>
    <w:rsid w:val="008F0A09"/>
    <w:rsid w:val="00910C8C"/>
    <w:rsid w:val="00932FAA"/>
    <w:rsid w:val="009374A5"/>
    <w:rsid w:val="0094348B"/>
    <w:rsid w:val="00943FFE"/>
    <w:rsid w:val="0095239B"/>
    <w:rsid w:val="0097246C"/>
    <w:rsid w:val="009839C0"/>
    <w:rsid w:val="00987E9D"/>
    <w:rsid w:val="009B6B23"/>
    <w:rsid w:val="009E5EC0"/>
    <w:rsid w:val="00A03F7A"/>
    <w:rsid w:val="00A108DC"/>
    <w:rsid w:val="00A1189A"/>
    <w:rsid w:val="00A23D9C"/>
    <w:rsid w:val="00A3654A"/>
    <w:rsid w:val="00A42D9A"/>
    <w:rsid w:val="00A50B0B"/>
    <w:rsid w:val="00A52917"/>
    <w:rsid w:val="00A6405A"/>
    <w:rsid w:val="00A93D95"/>
    <w:rsid w:val="00AA4177"/>
    <w:rsid w:val="00AB00DB"/>
    <w:rsid w:val="00AC07E5"/>
    <w:rsid w:val="00AE0EA4"/>
    <w:rsid w:val="00B04777"/>
    <w:rsid w:val="00B26D68"/>
    <w:rsid w:val="00B316FF"/>
    <w:rsid w:val="00B31CEA"/>
    <w:rsid w:val="00B57D5A"/>
    <w:rsid w:val="00B6332A"/>
    <w:rsid w:val="00B72637"/>
    <w:rsid w:val="00B84CDA"/>
    <w:rsid w:val="00BB1F88"/>
    <w:rsid w:val="00BB3B25"/>
    <w:rsid w:val="00BC2629"/>
    <w:rsid w:val="00BE7FB0"/>
    <w:rsid w:val="00BF2FD4"/>
    <w:rsid w:val="00BF3FF3"/>
    <w:rsid w:val="00BF567F"/>
    <w:rsid w:val="00C045D6"/>
    <w:rsid w:val="00C120CF"/>
    <w:rsid w:val="00C66902"/>
    <w:rsid w:val="00C86E2C"/>
    <w:rsid w:val="00CA4265"/>
    <w:rsid w:val="00CB6080"/>
    <w:rsid w:val="00CC46AB"/>
    <w:rsid w:val="00CC6984"/>
    <w:rsid w:val="00CD088C"/>
    <w:rsid w:val="00CD094D"/>
    <w:rsid w:val="00CF3025"/>
    <w:rsid w:val="00CF7075"/>
    <w:rsid w:val="00D010AE"/>
    <w:rsid w:val="00D10867"/>
    <w:rsid w:val="00D2452A"/>
    <w:rsid w:val="00D24B4F"/>
    <w:rsid w:val="00D24C64"/>
    <w:rsid w:val="00D24E0D"/>
    <w:rsid w:val="00D26017"/>
    <w:rsid w:val="00D324DB"/>
    <w:rsid w:val="00D37EA0"/>
    <w:rsid w:val="00D57BA7"/>
    <w:rsid w:val="00D701FB"/>
    <w:rsid w:val="00D70C76"/>
    <w:rsid w:val="00D77523"/>
    <w:rsid w:val="00D805B3"/>
    <w:rsid w:val="00D876B8"/>
    <w:rsid w:val="00DA4F01"/>
    <w:rsid w:val="00DB0625"/>
    <w:rsid w:val="00DF3C4D"/>
    <w:rsid w:val="00E227B4"/>
    <w:rsid w:val="00E34981"/>
    <w:rsid w:val="00E4419D"/>
    <w:rsid w:val="00E54822"/>
    <w:rsid w:val="00E62BAA"/>
    <w:rsid w:val="00E7028F"/>
    <w:rsid w:val="00E73FC3"/>
    <w:rsid w:val="00E947EA"/>
    <w:rsid w:val="00E959CB"/>
    <w:rsid w:val="00EA175A"/>
    <w:rsid w:val="00ED05A8"/>
    <w:rsid w:val="00ED22EB"/>
    <w:rsid w:val="00F010DF"/>
    <w:rsid w:val="00F0464F"/>
    <w:rsid w:val="00F14F6C"/>
    <w:rsid w:val="00F153AC"/>
    <w:rsid w:val="00F426AD"/>
    <w:rsid w:val="00F43E9D"/>
    <w:rsid w:val="00F453AB"/>
    <w:rsid w:val="00F55AD0"/>
    <w:rsid w:val="00F577CF"/>
    <w:rsid w:val="00F80F79"/>
    <w:rsid w:val="00F9560B"/>
    <w:rsid w:val="00FA326F"/>
    <w:rsid w:val="00FB3CF8"/>
    <w:rsid w:val="00FC490A"/>
    <w:rsid w:val="00FC4B67"/>
    <w:rsid w:val="00FD47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68BB0E74"/>
  <w14:defaultImageDpi w14:val="32767"/>
  <w15:chartTrackingRefBased/>
  <w15:docId w15:val="{A136F29B-451A-BB4B-902B-FB807C3EF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524EFF"/>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861C3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6C15"/>
    <w:pPr>
      <w:ind w:left="720"/>
      <w:contextualSpacing/>
    </w:pPr>
  </w:style>
  <w:style w:type="character" w:styleId="Hyperlink">
    <w:name w:val="Hyperlink"/>
    <w:basedOn w:val="DefaultParagraphFont"/>
    <w:uiPriority w:val="99"/>
    <w:unhideWhenUsed/>
    <w:rsid w:val="003F452E"/>
    <w:rPr>
      <w:color w:val="0563C1" w:themeColor="hyperlink"/>
      <w:u w:val="single"/>
    </w:rPr>
  </w:style>
  <w:style w:type="character" w:styleId="UnresolvedMention">
    <w:name w:val="Unresolved Mention"/>
    <w:basedOn w:val="DefaultParagraphFont"/>
    <w:uiPriority w:val="99"/>
    <w:rsid w:val="003F452E"/>
    <w:rPr>
      <w:color w:val="605E5C"/>
      <w:shd w:val="clear" w:color="auto" w:fill="E1DFDD"/>
    </w:rPr>
  </w:style>
  <w:style w:type="character" w:customStyle="1" w:styleId="Heading3Char">
    <w:name w:val="Heading 3 Char"/>
    <w:basedOn w:val="DefaultParagraphFont"/>
    <w:link w:val="Heading3"/>
    <w:uiPriority w:val="9"/>
    <w:rsid w:val="00524EFF"/>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524EFF"/>
  </w:style>
  <w:style w:type="paragraph" w:styleId="Footer">
    <w:name w:val="footer"/>
    <w:basedOn w:val="Normal"/>
    <w:link w:val="FooterChar"/>
    <w:uiPriority w:val="99"/>
    <w:unhideWhenUsed/>
    <w:rsid w:val="00B26D68"/>
    <w:pPr>
      <w:tabs>
        <w:tab w:val="center" w:pos="4680"/>
        <w:tab w:val="right" w:pos="9360"/>
      </w:tabs>
    </w:pPr>
  </w:style>
  <w:style w:type="character" w:customStyle="1" w:styleId="FooterChar">
    <w:name w:val="Footer Char"/>
    <w:basedOn w:val="DefaultParagraphFont"/>
    <w:link w:val="Footer"/>
    <w:uiPriority w:val="99"/>
    <w:rsid w:val="00B26D68"/>
  </w:style>
  <w:style w:type="character" w:styleId="PageNumber">
    <w:name w:val="page number"/>
    <w:basedOn w:val="DefaultParagraphFont"/>
    <w:uiPriority w:val="99"/>
    <w:semiHidden/>
    <w:unhideWhenUsed/>
    <w:rsid w:val="00B26D68"/>
  </w:style>
  <w:style w:type="character" w:customStyle="1" w:styleId="Heading4Char">
    <w:name w:val="Heading 4 Char"/>
    <w:basedOn w:val="DefaultParagraphFont"/>
    <w:link w:val="Heading4"/>
    <w:uiPriority w:val="9"/>
    <w:semiHidden/>
    <w:rsid w:val="00861C39"/>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861C39"/>
    <w:rPr>
      <w:i/>
      <w:iCs/>
    </w:rPr>
  </w:style>
  <w:style w:type="character" w:styleId="FollowedHyperlink">
    <w:name w:val="FollowedHyperlink"/>
    <w:basedOn w:val="DefaultParagraphFont"/>
    <w:uiPriority w:val="99"/>
    <w:semiHidden/>
    <w:unhideWhenUsed/>
    <w:rsid w:val="007903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547429">
      <w:bodyDiv w:val="1"/>
      <w:marLeft w:val="0"/>
      <w:marRight w:val="0"/>
      <w:marTop w:val="0"/>
      <w:marBottom w:val="0"/>
      <w:divBdr>
        <w:top w:val="none" w:sz="0" w:space="0" w:color="auto"/>
        <w:left w:val="none" w:sz="0" w:space="0" w:color="auto"/>
        <w:bottom w:val="none" w:sz="0" w:space="0" w:color="auto"/>
        <w:right w:val="none" w:sz="0" w:space="0" w:color="auto"/>
      </w:divBdr>
    </w:div>
    <w:div w:id="248513736">
      <w:bodyDiv w:val="1"/>
      <w:marLeft w:val="0"/>
      <w:marRight w:val="0"/>
      <w:marTop w:val="0"/>
      <w:marBottom w:val="0"/>
      <w:divBdr>
        <w:top w:val="none" w:sz="0" w:space="0" w:color="auto"/>
        <w:left w:val="none" w:sz="0" w:space="0" w:color="auto"/>
        <w:bottom w:val="none" w:sz="0" w:space="0" w:color="auto"/>
        <w:right w:val="none" w:sz="0" w:space="0" w:color="auto"/>
      </w:divBdr>
    </w:div>
    <w:div w:id="912082193">
      <w:bodyDiv w:val="1"/>
      <w:marLeft w:val="0"/>
      <w:marRight w:val="0"/>
      <w:marTop w:val="0"/>
      <w:marBottom w:val="0"/>
      <w:divBdr>
        <w:top w:val="none" w:sz="0" w:space="0" w:color="auto"/>
        <w:left w:val="none" w:sz="0" w:space="0" w:color="auto"/>
        <w:bottom w:val="none" w:sz="0" w:space="0" w:color="auto"/>
        <w:right w:val="none" w:sz="0" w:space="0" w:color="auto"/>
      </w:divBdr>
    </w:div>
    <w:div w:id="144114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easury.gov/resource-center/sanctions/Programs/Pages/cuba.aspx" TargetMode="External"/><Relationship Id="rId13" Type="http://schemas.openxmlformats.org/officeDocument/2006/relationships/hyperlink" Target="http://wwwnc.cdc.gov/travel/destinations/cuba.htm" TargetMode="External"/><Relationship Id="rId18" Type="http://schemas.openxmlformats.org/officeDocument/2006/relationships/hyperlink" Target="https://nam03.safelinks.protection.outlook.com/?url=https%3A%2F%2Furldefense.proofpoint.com%2Fv2%2Furl%3Fu%3Dhttps-3A__nam03.safelinks.protection.outlook.com_-3Furl-3Dhttps-253A-252F-252Fwww.eventospalco.com-252Fes-252Fcontact-2Dus-252Fcontacts-252Fpalacioconvenciones-26data-3D02-257C01-257Cacastro1-2540tulane.edu-257C03709732defd4014729108d75d5dd65f-257C9de9818325d94b139fc34de5489c1f3b-257C0-257C0-257C637080529912582888-26sdata-3Do8gqiyUek98iygVLd66A-252FogcNolvxSnHPbYGymKdg-252Bg-253D-26reserved-3D0%26d%3DDwMGaQ%26c%3Dl45AxH-kUV29SRQusp9vYR0n1GycN4_2jInuKy6zbqQ%26r%3DVexBwd7_EhmqJG8zUQaeMpSFucqB376df_qHnO6-GP8%26m%3DQDDJQsd_h6PkG2ClRqtMTZ9Pg34HYQ0FbB_p-WzK3Jo%26s%3DE6bYNwn2559jobam1tIbZh-iEKQT0U1pWHcKRjerxNc%26e%3D&amp;data=02%7C01%7Cacastro1%40tulane.edu%7C3773d867affc40ed17cc08d77095dd75%7C9de9818325d94b139fc34de5489c1f3b%7C0%7C0%7C637101661302783462&amp;sdata=WHQNn2Q%2B8IRGkxoeWpgYK7ld%2B0Q8idVNX74IHbps2Qw%3D&amp;reserved=0"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cs.google.com/forms/d/e/1FAIpQLSeQQTGNSyyrHayuWJuhhe06VktV46EXvxIxBus4LigVrMjOUw/viewform?usp=sf_link" TargetMode="External"/><Relationship Id="rId7" Type="http://schemas.openxmlformats.org/officeDocument/2006/relationships/hyperlink" Target="https://www.eventospalco.com/" TargetMode="External"/><Relationship Id="rId12" Type="http://schemas.openxmlformats.org/officeDocument/2006/relationships/hyperlink" Target="https://travel.state.gov/content/studentsabroad/en/beforeyougo/csi/cuba.html" TargetMode="External"/><Relationship Id="rId17" Type="http://schemas.openxmlformats.org/officeDocument/2006/relationships/hyperlink" Target="mailto:cobroonlinepalacio2@palco.cu"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yperlink" Target="http://www.etecsa.cu/internet_conectivida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ubatravelservices.com/faq/visa/" TargetMode="External"/><Relationship Id="rId24" Type="http://schemas.openxmlformats.org/officeDocument/2006/relationships/hyperlink" Target="http://www.medanthro.net/sma2020/" TargetMode="External"/><Relationship Id="rId5" Type="http://schemas.openxmlformats.org/officeDocument/2006/relationships/footnotes" Target="footnotes.xml"/><Relationship Id="rId15" Type="http://schemas.openxmlformats.org/officeDocument/2006/relationships/hyperlink" Target="https://d-cuba.com/centro-internacional-de-salud" TargetMode="External"/><Relationship Id="rId23" Type="http://schemas.openxmlformats.org/officeDocument/2006/relationships/hyperlink" Target="http://esayre@mediccglobal.org" TargetMode="External"/><Relationship Id="rId28" Type="http://schemas.openxmlformats.org/officeDocument/2006/relationships/theme" Target="theme/theme1.xml"/><Relationship Id="rId10" Type="http://schemas.openxmlformats.org/officeDocument/2006/relationships/hyperlink" Target="https://www.ecfr.gov/cgi-bin/retrieveECFR?gp=&amp;SID=ce2a40b3c45ed6fd0fafb0fd59f38df0&amp;mc=true&amp;n=sp31.3.515.e&amp;r=SUBPART&amp;ty=HTML" TargetMode="External"/><Relationship Id="rId19" Type="http://schemas.openxmlformats.org/officeDocument/2006/relationships/hyperlink" Target="mailto:tamara@palco.cu" TargetMode="External"/><Relationship Id="rId4" Type="http://schemas.openxmlformats.org/officeDocument/2006/relationships/webSettings" Target="webSettings.xml"/><Relationship Id="rId9" Type="http://schemas.openxmlformats.org/officeDocument/2006/relationships/hyperlink" Target="https://cu.usembassy.gov/u-s-citizen-services/local-resources-of-u-s-citizens/traveling-to-cuba" TargetMode="External"/><Relationship Id="rId14" Type="http://schemas.openxmlformats.org/officeDocument/2006/relationships/hyperlink" Target="http://www.hotelpalcolahabana.com/EN/hotel.html" TargetMode="External"/><Relationship Id="rId22" Type="http://schemas.openxmlformats.org/officeDocument/2006/relationships/hyperlink" Target="http://medicc.org/n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1195</Words>
  <Characters>6815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Castro, Arachu</dc:creator>
  <cp:keywords/>
  <dc:description/>
  <cp:lastModifiedBy>Castro, Arachu</cp:lastModifiedBy>
  <cp:revision>3</cp:revision>
  <cp:lastPrinted>2019-11-28T04:44:00Z</cp:lastPrinted>
  <dcterms:created xsi:type="dcterms:W3CDTF">2019-12-09T00:57:00Z</dcterms:created>
  <dcterms:modified xsi:type="dcterms:W3CDTF">2019-12-09T00:59:00Z</dcterms:modified>
</cp:coreProperties>
</file>